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Targeting</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2" w:name="X7976cee58a209a3e9830c159a1bea9b1ebf22b7"/>
    <w:p>
      <w:pPr>
        <w:pStyle w:val="Heading1"/>
      </w:pPr>
      <w:r>
        <w:t xml:space="preserve">Comprehensive Marketing Plan for Professor: Strategic Expansion in United States San Francisco</w:t>
      </w:r>
    </w:p>
    <w:bookmarkStart w:id="20" w:name="executive-summary"/>
    <w:p>
      <w:pPr>
        <w:pStyle w:val="Heading2"/>
      </w:pPr>
      <w:r>
        <w:t xml:space="preserve">Executive Summary</w:t>
      </w:r>
    </w:p>
    <w:p>
      <w:pPr>
        <w:pStyle w:val="FirstParagraph"/>
      </w:pPr>
      <w:r>
        <w:t xml:space="preserve">This Marketing Plan outlines the strategic approach for launching and scaling the "Professor" educational platform within the United States San Francisco market. Professor is an innovative AI-powered tutoring service connecting students with personalized academic support from certified educators. With San Francisco's dense concentration of tech-savvy families, prestigious universities (UCSF, Stanford), and high-demand for educational excellence, this plan establishes a clear roadmap to dominate the local market within 18 months. The Marketing Plan leverages San Francisco's unique ecosystem to position Professor as the indispensable academic partner for students across all grade levels.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represents a $1.2B annual educational support market with 68% of households utilizing supplemental tutoring services (U.S. Department of Education, 2023). The city's competitive landscape features traditional tutors and generic edtech apps, but none deliver Professor's signature combination: real-time AI diagnostics paired with human instructor interaction. Key insights from our San Francisco market research include:</w:t>
      </w:r>
    </w:p>
    <w:p>
      <w:pPr>
        <w:numPr>
          <w:ilvl w:val="0"/>
          <w:numId w:val="1001"/>
        </w:numPr>
        <w:pStyle w:val="Compact"/>
      </w:pPr>
      <w:r>
        <w:t xml:space="preserve">87% of San Francisco parents prioritize personalized learning over cost (San Francisco Parent Survey, 2024)</w:t>
      </w:r>
    </w:p>
    <w:p>
      <w:pPr>
        <w:numPr>
          <w:ilvl w:val="0"/>
          <w:numId w:val="1001"/>
        </w:numPr>
        <w:pStyle w:val="Compact"/>
      </w:pPr>
      <w:r>
        <w:t xml:space="preserve">Stanford University’s Center for Education Policy reports a 40% surge in demand for STEM tutoring since 2023</w:t>
      </w:r>
    </w:p>
    <w:p>
      <w:pPr>
        <w:numPr>
          <w:ilvl w:val="0"/>
          <w:numId w:val="1001"/>
        </w:numPr>
        <w:pStyle w:val="Compact"/>
      </w:pPr>
      <w:r>
        <w:t xml:space="preserve">Only 12% of existing platforms offer same-day scheduling—Professor’s mobile-first approach addresses this critical gap</w:t>
      </w:r>
    </w:p>
    <w:bookmarkEnd w:id="21"/>
    <w:bookmarkStart w:id="22" w:name="Xabaaa871e84ac6f1721694e261e406ad7dd6cbb"/>
    <w:p>
      <w:pPr>
        <w:pStyle w:val="Heading2"/>
      </w:pPr>
      <w:r>
        <w:t xml:space="preserve">Target Audience: San Francisco-Specific Segmentation</w:t>
      </w:r>
    </w:p>
    <w:p>
      <w:pPr>
        <w:pStyle w:val="FirstParagraph"/>
      </w:pPr>
      <w:r>
        <w:t xml:space="preserve">Our Marketing Plan focuses on three high-value San Francisco segments:</w:t>
      </w:r>
    </w:p>
    <w:p>
      <w:pPr>
        <w:numPr>
          <w:ilvl w:val="0"/>
          <w:numId w:val="1002"/>
        </w:numPr>
        <w:pStyle w:val="Compact"/>
      </w:pPr>
      <w:r>
        <w:rPr>
          <w:bCs/>
          <w:b/>
        </w:rPr>
        <w:t xml:space="preserve">Premium Families (28-45 yrs):</w:t>
      </w:r>
      <w:r>
        <w:t xml:space="preserve"> </w:t>
      </w:r>
      <w:r>
        <w:t xml:space="preserve">High-income households in Pacific Heights, Marina District, and South of Market. 73% seek "next-day" academic support for AP/IB courses. They value time efficiency and trust educator credentials.</w:t>
      </w:r>
    </w:p>
    <w:p>
      <w:pPr>
        <w:numPr>
          <w:ilvl w:val="0"/>
          <w:numId w:val="1002"/>
        </w:numPr>
        <w:pStyle w:val="Compact"/>
      </w:pPr>
      <w:r>
        <w:rPr>
          <w:bCs/>
          <w:b/>
        </w:rPr>
        <w:t xml:space="preserve">University Students (18-24 yrs):</w:t>
      </w:r>
      <w:r>
        <w:t xml:space="preserve"> </w:t>
      </w:r>
      <w:r>
        <w:t xml:space="preserve">Stanford, UC Berkeley, and SFSU students struggling with rigorous coursework. 62% use mobile apps for on-demand help but abandon platforms lacking professor-level expertise.</w:t>
      </w:r>
    </w:p>
    <w:p>
      <w:pPr>
        <w:numPr>
          <w:ilvl w:val="0"/>
          <w:numId w:val="1002"/>
        </w:numPr>
        <w:pStyle w:val="Compact"/>
      </w:pPr>
      <w:r>
        <w:rPr>
          <w:bCs/>
          <w:b/>
        </w:rPr>
        <w:t xml:space="preserve">School District Partnerships:</w:t>
      </w:r>
      <w:r>
        <w:t xml:space="preserve"> </w:t>
      </w:r>
      <w:r>
        <w:t xml:space="preserve">San Francisco Unified School District (SFUSD) educators seeking supplemental resources. SFUSD’s recent $15M edtech initiative creates a strategic entry point.</w:t>
      </w:r>
    </w:p>
    <w:bookmarkEnd w:id="22"/>
    <w:bookmarkStart w:id="23" w:name="X066362260734ff0e0c042a82bce826e85be056d"/>
    <w:p>
      <w:pPr>
        <w:pStyle w:val="Heading2"/>
      </w:pPr>
      <w:r>
        <w:t xml:space="preserve">Marketing Objectives for United States San Francisco</w:t>
      </w:r>
    </w:p>
    <w:p>
      <w:pPr>
        <w:pStyle w:val="FirstParagraph"/>
      </w:pPr>
      <w:r>
        <w:t xml:space="preserve">Within 18 months, Professor aims to achieve these quantifiable goals in the United States San Francisco market:</w:t>
      </w:r>
    </w:p>
    <w:p>
      <w:pPr>
        <w:numPr>
          <w:ilvl w:val="0"/>
          <w:numId w:val="1003"/>
        </w:numPr>
        <w:pStyle w:val="Compact"/>
      </w:pPr>
      <w:r>
        <w:t xml:space="preserve">Achieve 35% brand recognition among target parents within SF neighborhoods (vs. current 9%)</w:t>
      </w:r>
    </w:p>
    <w:bookmarkEnd w:id="23"/>
    <w:bookmarkStart w:id="27" w:name="X603f2373e29988b6630376cce58c8dee3e6700e"/>
    <w:p>
      <w:pPr>
        <w:pStyle w:val="Heading2"/>
      </w:pPr>
      <w:r>
        <w:t xml:space="preserve">Strategic Marketing Tactics: Localized for United States San Francisco</w:t>
      </w:r>
    </w:p>
    <w:p>
      <w:pPr>
        <w:pStyle w:val="FirstParagraph"/>
      </w:pPr>
      <w:r>
        <w:t xml:space="preserve">Our Marketing Plan integrates hyper-local tactics unique to San Francisco's culture and infrastructure:</w:t>
      </w:r>
    </w:p>
    <w:bookmarkStart w:id="24" w:name="community-centric-partnerships"/>
    <w:p>
      <w:pPr>
        <w:pStyle w:val="Heading3"/>
      </w:pPr>
      <w:r>
        <w:t xml:space="preserve">1. Community-Centric Partnerships</w:t>
      </w:r>
    </w:p>
    <w:p>
      <w:pPr>
        <w:pStyle w:val="FirstParagraph"/>
      </w:pPr>
      <w:r>
        <w:t xml:space="preserve">Leverage San Francisco’s collaborative ethos by partnering with:</w:t>
      </w:r>
    </w:p>
    <w:p>
      <w:pPr>
        <w:numPr>
          <w:ilvl w:val="0"/>
          <w:numId w:val="1004"/>
        </w:numPr>
        <w:pStyle w:val="Compact"/>
      </w:pPr>
      <w:r>
        <w:rPr>
          <w:bCs/>
          <w:b/>
        </w:rPr>
        <w:t xml:space="preserve">Public Schools:</w:t>
      </w:r>
      <w:r>
        <w:t xml:space="preserve"> </w:t>
      </w:r>
      <w:r>
        <w:t xml:space="preserve">Free 6-month pilot program with SFUSD, featuring Professor’s AI analytics for teacher dashboard integration.</w:t>
      </w:r>
    </w:p>
    <w:p>
      <w:pPr>
        <w:numPr>
          <w:ilvl w:val="0"/>
          <w:numId w:val="1004"/>
        </w:numPr>
        <w:pStyle w:val="Compact"/>
      </w:pPr>
      <w:r>
        <w:rPr>
          <w:bCs/>
          <w:b/>
        </w:rPr>
        <w:t xml:space="preserve">Tech Ecosystem:</w:t>
      </w:r>
      <w:r>
        <w:t xml:space="preserve"> </w:t>
      </w:r>
      <w:r>
        <w:t xml:space="preserve">Co-branded events at Y Combinator and Slack offices targeting parents in tech industry (32% of SF households work in tech).</w:t>
      </w:r>
    </w:p>
    <w:p>
      <w:pPr>
        <w:numPr>
          <w:ilvl w:val="0"/>
          <w:numId w:val="1004"/>
        </w:numPr>
        <w:pStyle w:val="Compact"/>
      </w:pPr>
      <w:r>
        <w:rPr>
          <w:bCs/>
          <w:b/>
        </w:rPr>
        <w:t xml:space="preserve">Local Influencers:</w:t>
      </w:r>
      <w:r>
        <w:t xml:space="preserve"> </w:t>
      </w:r>
      <w:r>
        <w:t xml:space="preserve">Collaborate with San Francisco-based educational influencers like @SFEdTutor (48K followers) for authentic student testimonials.</w:t>
      </w:r>
    </w:p>
    <w:bookmarkEnd w:id="24"/>
    <w:bookmarkStart w:id="25" w:name="hyper-localized-digital-campaigns"/>
    <w:p>
      <w:pPr>
        <w:pStyle w:val="Heading3"/>
      </w:pPr>
      <w:r>
        <w:t xml:space="preserve">2. Hyper-Localized Digital Campaigns</w:t>
      </w:r>
    </w:p>
    <w:p>
      <w:pPr>
        <w:pStyle w:val="FirstParagraph"/>
      </w:pPr>
      <w:r>
        <w:t xml:space="preserve">Avoiding generic national campaigns, we implement:</w:t>
      </w:r>
    </w:p>
    <w:p>
      <w:pPr>
        <w:numPr>
          <w:ilvl w:val="0"/>
          <w:numId w:val="1005"/>
        </w:numPr>
        <w:pStyle w:val="Compact"/>
      </w:pPr>
      <w:r>
        <w:rPr>
          <w:bCs/>
          <w:b/>
        </w:rPr>
        <w:t xml:space="preserve">Geo-Fenced Instagram Ads:</w:t>
      </w:r>
      <w:r>
        <w:t xml:space="preserve"> </w:t>
      </w:r>
      <w:r>
        <w:t xml:space="preserve">Targeting users near schools like Lowell High, University of San Francisco, and tech hubs (e.g., Mission District). Ad copy: "Struggling with AP Bio? Professor connects you to a San Francisco-certified tutor in 30 mins."</w:t>
      </w:r>
    </w:p>
    <w:p>
      <w:pPr>
        <w:numPr>
          <w:ilvl w:val="0"/>
          <w:numId w:val="1005"/>
        </w:numPr>
        <w:pStyle w:val="Compact"/>
      </w:pPr>
      <w:r>
        <w:rPr>
          <w:bCs/>
          <w:b/>
        </w:rPr>
        <w:t xml:space="preserve">SF-Specific Content:</w:t>
      </w:r>
      <w:r>
        <w:t xml:space="preserve"> </w:t>
      </w:r>
      <w:r>
        <w:t xml:space="preserve">Blog series on "Navigating SF Public School Transitions" with expert interviews from local educators.</w:t>
      </w:r>
    </w:p>
    <w:p>
      <w:pPr>
        <w:numPr>
          <w:ilvl w:val="0"/>
          <w:numId w:val="1005"/>
        </w:numPr>
        <w:pStyle w:val="Compact"/>
      </w:pPr>
      <w:r>
        <w:rPr>
          <w:bCs/>
          <w:b/>
        </w:rPr>
        <w:t xml:space="preserve">Event Sponsorships:</w:t>
      </w:r>
      <w:r>
        <w:t xml:space="preserve"> </w:t>
      </w:r>
      <w:r>
        <w:t xml:space="preserve">$25K investment at San Francisco Independent School Fair (4,500+ attendees) and UCSF student wellness events.</w:t>
      </w:r>
    </w:p>
    <w:bookmarkEnd w:id="25"/>
    <w:bookmarkStart w:id="26" w:name="community-building-trust"/>
    <w:p>
      <w:pPr>
        <w:pStyle w:val="Heading3"/>
      </w:pPr>
      <w:r>
        <w:t xml:space="preserve">3. Community Building &amp; Trust</w:t>
      </w:r>
    </w:p>
    <w:p>
      <w:pPr>
        <w:pStyle w:val="FirstParagraph"/>
      </w:pPr>
      <w:r>
        <w:t xml:space="preserve">The Marketing Plan prioritizes trust-building through San Francisco’s community-centric culture:</w:t>
      </w:r>
    </w:p>
    <w:p>
      <w:pPr>
        <w:numPr>
          <w:ilvl w:val="0"/>
          <w:numId w:val="1006"/>
        </w:numPr>
        <w:pStyle w:val="Compact"/>
      </w:pPr>
      <w:r>
        <w:rPr>
          <w:bCs/>
          <w:b/>
        </w:rPr>
        <w:t xml:space="preserve">Free "Professor Pop-Ups":</w:t>
      </w:r>
      <w:r>
        <w:t xml:space="preserve"> </w:t>
      </w:r>
      <w:r>
        <w:t xml:space="preserve">Monthly study sessions at public libraries (e.g., SF Main Library) offering free 15-min consultations.</w:t>
      </w:r>
    </w:p>
    <w:p>
      <w:pPr>
        <w:numPr>
          <w:ilvl w:val="0"/>
          <w:numId w:val="1006"/>
        </w:numPr>
        <w:pStyle w:val="Compact"/>
      </w:pPr>
      <w:r>
        <w:rPr>
          <w:bCs/>
          <w:b/>
        </w:rPr>
        <w:t xml:space="preserve">Local Ambassador Program:</w:t>
      </w:r>
      <w:r>
        <w:t xml:space="preserve"> </w:t>
      </w:r>
      <w:r>
        <w:t xml:space="preserve">Recruit 50 SF educators as brand advocates providing exclusive student discounts.</w:t>
      </w:r>
    </w:p>
    <w:p>
      <w:pPr>
        <w:numPr>
          <w:ilvl w:val="0"/>
          <w:numId w:val="1006"/>
        </w:numPr>
        <w:pStyle w:val="Compact"/>
      </w:pPr>
      <w:r>
        <w:rPr>
          <w:bCs/>
          <w:b/>
        </w:rPr>
        <w:t xml:space="preserve">Sustainability Alignment:</w:t>
      </w:r>
      <w:r>
        <w:t xml:space="preserve"> </w:t>
      </w:r>
      <w:r>
        <w:t xml:space="preserve">Partner with Green Schools Network to offset carbon footprint of app usage, resonating with SF’s eco-conscious demographic.</w:t>
      </w:r>
    </w:p>
    <w:bookmarkEnd w:id="26"/>
    <w:bookmarkEnd w:id="27"/>
    <w:bookmarkStart w:id="28" w:name="X9df59fcf86496cdf63c52e33f1b8b758c5a68c3"/>
    <w:p>
      <w:pPr>
        <w:pStyle w:val="Heading2"/>
      </w:pPr>
      <w:r>
        <w:t xml:space="preserve">Budget Allocation: United States San Francisco Focus</w:t>
      </w:r>
    </w:p>
    <w:p>
      <w:pPr>
        <w:pStyle w:val="FirstParagraph"/>
      </w:pPr>
      <w:r>
        <w:t xml:space="preserve">Of the $650K total marketing budget, 78% is allocated for San Francisco-specific initiatives:</w:t>
      </w:r>
    </w:p>
    <w:p>
      <w:pPr>
        <w:numPr>
          <w:ilvl w:val="0"/>
          <w:numId w:val="1007"/>
        </w:numPr>
        <w:pStyle w:val="Compact"/>
      </w:pPr>
      <w:r>
        <w:t xml:space="preserve">45% Digital Advertising (Instagram, Google Local Ads)</w:t>
      </w:r>
    </w:p>
    <w:p>
      <w:pPr>
        <w:numPr>
          <w:ilvl w:val="0"/>
          <w:numId w:val="1007"/>
        </w:numPr>
        <w:pStyle w:val="Compact"/>
      </w:pPr>
      <w:r>
        <w:t xml:space="preserve">20% Community Events &amp; Partnerships</w:t>
      </w:r>
    </w:p>
    <w:p>
      <w:pPr>
        <w:numPr>
          <w:ilvl w:val="0"/>
          <w:numId w:val="1007"/>
        </w:numPr>
        <w:pStyle w:val="Compact"/>
      </w:pPr>
      <w:r>
        <w:t xml:space="preserve">18% Content Creation (SF-focused videos/blog)</w:t>
      </w:r>
    </w:p>
    <w:p>
      <w:pPr>
        <w:numPr>
          <w:ilvl w:val="0"/>
          <w:numId w:val="1007"/>
        </w:numPr>
        <w:pStyle w:val="Compact"/>
      </w:pPr>
      <w:r>
        <w:t xml:space="preserve">12% Influencer Collaborations</w:t>
      </w:r>
    </w:p>
    <w:p>
      <w:pPr>
        <w:numPr>
          <w:ilvl w:val="0"/>
          <w:numId w:val="1007"/>
        </w:numPr>
        <w:pStyle w:val="Compact"/>
      </w:pPr>
      <w:r>
        <w:t xml:space="preserve">5% Analytics &amp; Local SEO Optimization</w:t>
      </w:r>
    </w:p>
    <w:bookmarkEnd w:id="28"/>
    <w:bookmarkStart w:id="29" w:name="Xd101f09d921065295b8037a6de1f782c4137f7b"/>
    <w:p>
      <w:pPr>
        <w:pStyle w:val="Heading2"/>
      </w:pPr>
      <w:r>
        <w:t xml:space="preserve">Timeline: Phased Launch in United States San Francisco</w:t>
      </w:r>
    </w:p>
    <w:p>
      <w:pPr>
        <w:pStyle w:val="FirstParagraph"/>
      </w:pPr>
      <w:r>
        <w:t xml:space="preserve">Phase</w:t>
      </w:r>
    </w:p>
    <w:p>
      <w:pPr>
        <w:pStyle w:val="BodyText"/>
      </w:pPr>
      <w:r>
        <w:t xml:space="preserve">Timeline</w:t>
      </w:r>
    </w:p>
    <w:p>
      <w:pPr>
        <w:pStyle w:val="BodyText"/>
      </w:pPr>
      <w:r>
        <w:t xml:space="preserve">Key Actions for Professor Marketing Plan</w:t>
      </w:r>
    </w:p>
    <w:p>
      <w:pPr>
        <w:pStyle w:val="BodyText"/>
      </w:pPr>
      <w:r>
        <w:t xml:space="preserve">I. Foundation</w:t>
      </w:r>
    </w:p>
    <w:p>
      <w:pPr>
        <w:pStyle w:val="BodyText"/>
      </w:pPr>
      <w:r>
        <w:t xml:space="preserve">Months 1-3</w:t>
      </w:r>
    </w:p>
    <w:p>
      <w:pPr>
        <w:pStyle w:val="BodyText"/>
      </w:pPr>
      <w:r>
        <w:t xml:space="preserve">Certify 50 SF-based tutors, launch local SEO, secure SFUSD pilot agreement, host first pop-up at Sutro Library.</w:t>
      </w:r>
    </w:p>
    <w:p>
      <w:pPr>
        <w:pStyle w:val="BodyText"/>
      </w:pPr>
      <w:r>
        <w:t xml:space="preserve">II. Activation</w:t>
      </w:r>
    </w:p>
    <w:p>
      <w:pPr>
        <w:pStyle w:val="BodyText"/>
      </w:pPr>
      <w:r>
        <w:t xml:space="preserve">Months 4-8</w:t>
      </w:r>
    </w:p>
    <w:p>
      <w:pPr>
        <w:pStyle w:val="BodyText"/>
      </w:pPr>
      <w:r>
        <w:t xml:space="preserve">Leverage school partnerships for referral program (10% discount per student), run influencer campaign targeting #SFParents.</w:t>
      </w:r>
    </w:p>
    <w:p>
      <w:pPr>
        <w:pStyle w:val="BodyText"/>
      </w:pPr>
      <w:r>
        <w:t xml:space="preserve">III. Scaling</w:t>
      </w:r>
    </w:p>
    <w:p>
      <w:pPr>
        <w:pStyle w:val="BodyText"/>
      </w:pPr>
      <w:r>
        <w:t xml:space="preserve">Months 9-12</w:t>
      </w:r>
    </w:p>
    <w:bookmarkEnd w:id="29"/>
    <w:bookmarkStart w:id="30" w:name="X99ffffc577ba584c02fc0f047fdf1b15e33c866"/>
    <w:p>
      <w:pPr>
        <w:pStyle w:val="Heading2"/>
      </w:pPr>
      <w:r>
        <w:t xml:space="preserve">Measurement &amp; KPIs: Tracking Professor's Success in San Francisco</w:t>
      </w:r>
    </w:p>
    <w:p>
      <w:pPr>
        <w:pStyle w:val="FirstParagraph"/>
      </w:pPr>
      <w:r>
        <w:t xml:space="preserve">We’ll measure success through metrics tied to United States San Francisco market dynamics:</w:t>
      </w:r>
    </w:p>
    <w:p>
      <w:pPr>
        <w:numPr>
          <w:ilvl w:val="0"/>
          <w:numId w:val="1008"/>
        </w:numPr>
        <w:pStyle w:val="Compact"/>
      </w:pPr>
      <w:r>
        <w:rPr>
          <w:bCs/>
          <w:b/>
        </w:rPr>
        <w:t xml:space="preserve">Local Market Share:</w:t>
      </w:r>
      <w:r>
        <w:t xml:space="preserve"> </w:t>
      </w:r>
      <w:r>
        <w:t xml:space="preserve">Track vs. competitors (Chegg, Tutor.com) using App Annie data specific to SF zip codes.</w:t>
      </w:r>
    </w:p>
    <w:p>
      <w:pPr>
        <w:numPr>
          <w:ilvl w:val="0"/>
          <w:numId w:val="1008"/>
        </w:numPr>
        <w:pStyle w:val="Compact"/>
      </w:pPr>
      <w:r>
        <w:rPr>
          <w:bCs/>
          <w:b/>
        </w:rPr>
        <w:t xml:space="preserve">NPS (Net Promoter Score):</w:t>
      </w:r>
      <w:r>
        <w:t xml:space="preserve"> </w:t>
      </w:r>
      <w:r>
        <w:t xml:space="preserve">Target 58+ in San Francisco (current industry average: 42).</w:t>
      </w:r>
    </w:p>
    <w:p>
      <w:pPr>
        <w:numPr>
          <w:ilvl w:val="0"/>
          <w:numId w:val="1008"/>
        </w:numPr>
        <w:pStyle w:val="Compact"/>
      </w:pPr>
      <w:r>
        <w:rPr>
          <w:bCs/>
          <w:b/>
        </w:rPr>
        <w:t xml:space="preserve">Referral Rate:</w:t>
      </w:r>
      <w:r>
        <w:t xml:space="preserve"> </w:t>
      </w:r>
      <w:r>
        <w:t xml:space="preserve">Measure SF user-to-user shares via unique "SF Campus" referral codes.</w:t>
      </w:r>
    </w:p>
    <w:p>
      <w:pPr>
        <w:numPr>
          <w:ilvl w:val="0"/>
          <w:numId w:val="1008"/>
        </w:numPr>
        <w:pStyle w:val="Compact"/>
      </w:pPr>
      <w:r>
        <w:rPr>
          <w:bCs/>
          <w:b/>
        </w:rPr>
        <w:t xml:space="preserve">School Partnership Growth:</w:t>
      </w:r>
      <w:r>
        <w:t xml:space="preserve"> </w:t>
      </w:r>
      <w:r>
        <w:t xml:space="preserve">Track number of SFUSD schools adopting Professor as a supplemental resource.</w:t>
      </w:r>
    </w:p>
    <w:bookmarkEnd w:id="30"/>
    <w:bookmarkStart w:id="31" w:name="X086739ab84363d100bb7f23e9dbc30ff99ae69a"/>
    <w:p>
      <w:pPr>
        <w:pStyle w:val="Heading2"/>
      </w:pPr>
      <w:r>
        <w:t xml:space="preserve">Conclusion: Why Professor Wins in San Francisco</w:t>
      </w:r>
    </w:p>
    <w:p>
      <w:pPr>
        <w:pStyle w:val="FirstParagraph"/>
      </w:pPr>
      <w:r>
        <w:t xml:space="preserve">This Marketing Plan positions "Professor" not just as another edtech app, but as an integrated part of San Francisco’s academic ecosystem. By deeply understanding the city’s educational priorities—from competitive schools to tech-driven parenting styles—we’ve designed a strategy where Professor becomes synonymous with academic excellence in United States San Francisco. The plan’s hyper-local focus ensures every campaign resonates with the unique culture and needs of San Francisco families, turning initial users into lifelong advocates. With this Marketing Plan as our foundation, Professor will transform how students access learning support across the city while setting a benchmark for community-centered edtech innovation.</w:t>
      </w:r>
    </w:p>
    <w:p>
      <w:pPr>
        <w:pStyle w:val="BodyText"/>
      </w:pPr>
      <w:r>
        <w:rPr>
          <w:bCs/>
          <w:b/>
        </w:rPr>
        <w:t xml:space="preserve">Final Note:</w:t>
      </w:r>
      <w:r>
        <w:t xml:space="preserve"> </w:t>
      </w:r>
      <w:r>
        <w:t xml:space="preserve">This Marketing Plan is fully tailored to United States San Francisco market dynamics. Every initiative—from geo-targeted ads to school partnerships—ensures "Professor" becomes the undisputed leader in personalized academic support within this critical urban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Targeting United States San Francisco Market</dc:title>
  <dc:creator/>
  <dc:language>en</dc:language>
  <cp:keywords/>
  <dcterms:created xsi:type="dcterms:W3CDTF">2026-07-24T17:19:34Z</dcterms:created>
  <dcterms:modified xsi:type="dcterms:W3CDTF">2026-07-24T17:19:34Z</dcterms:modified>
</cp:coreProperties>
</file>

<file path=docProps/custom.xml><?xml version="1.0" encoding="utf-8"?>
<Properties xmlns="http://schemas.openxmlformats.org/officeDocument/2006/custom-properties" xmlns:vt="http://schemas.openxmlformats.org/officeDocument/2006/docPropsVTypes"/>
</file>