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Afghanistan</w:t>
      </w:r>
      <w:r>
        <w:t xml:space="preserve"> </w:t>
      </w:r>
      <w:r>
        <w:t xml:space="preserve">Kabul</w:t>
      </w:r>
    </w:p>
    <w:bookmarkStart w:id="31" w:name="X9d25fd41febb519f44bbf61a8925723eb1d43f1"/>
    <w:p>
      <w:pPr>
        <w:pStyle w:val="Heading1"/>
      </w:pPr>
      <w:r>
        <w:t xml:space="preserve">Comprehensive Marketing Plan: Attracting Elite Project Managers for Critical Development Initiatives in Afghanistan Kabul</w:t>
      </w:r>
    </w:p>
    <w:p>
      <w:pPr>
        <w:pStyle w:val="FirstParagraph"/>
      </w:pPr>
      <w:r>
        <w:t xml:space="preserve">This Marketing Plan outlines a targeted strategy to recruit and position a high-caliber</w:t>
      </w:r>
      <w:r>
        <w:t xml:space="preserve"> </w:t>
      </w:r>
      <w:r>
        <w:rPr>
          <w:bCs/>
          <w:b/>
        </w:rPr>
        <w:t xml:space="preserve">Project Manager</w:t>
      </w:r>
      <w:r>
        <w:t xml:space="preserve"> </w:t>
      </w:r>
      <w:r>
        <w:t xml:space="preserve">specifically for operations in</w:t>
      </w:r>
      <w:r>
        <w:t xml:space="preserve"> </w:t>
      </w:r>
      <w:r>
        <w:rPr>
          <w:bCs/>
          <w:b/>
        </w:rPr>
        <w:t xml:space="preserve">Afghanistan Kabul</w:t>
      </w:r>
      <w:r>
        <w:t xml:space="preserve">. In the current socio-economic landscape of Afghanistan, where humanitarian needs intersect with fragile infrastructure and evolving governance, securing skilled project management leadership is not merely advantageous—it is imperative. This document details how we will market the Project Manager role to attract talent capable of navigating Kabul’s unique challenges while driving sustainable development outcomes.</w:t>
      </w:r>
    </w:p>
    <w:bookmarkStart w:id="20" w:name="executive-summary"/>
    <w:p>
      <w:pPr>
        <w:pStyle w:val="Heading2"/>
      </w:pPr>
      <w:r>
        <w:t xml:space="preserve">Executive Summary</w:t>
      </w:r>
    </w:p>
    <w:p>
      <w:pPr>
        <w:pStyle w:val="FirstParagraph"/>
      </w:pPr>
      <w:r>
        <w:t xml:space="preserve">The geopolitical reality of</w:t>
      </w:r>
      <w:r>
        <w:t xml:space="preserve"> </w:t>
      </w:r>
      <w:r>
        <w:rPr>
          <w:bCs/>
          <w:b/>
        </w:rPr>
        <w:t xml:space="preserve">Afghanistan Kabul</w:t>
      </w:r>
      <w:r>
        <w:t xml:space="preserve"> </w:t>
      </w:r>
      <w:r>
        <w:t xml:space="preserve">demands project management expertise that balances humanitarian urgency with pragmatic localization. This Marketing Plan targets professionals who understand complex operating environments, possess cross-cultural agility, and are committed to long-term community impact. We position the Project Manager role as a catalyst for transforming aid delivery, infrastructure rehabilitation, and economic resilience in Kabul—where 97% of the population requires humanitarian assistance (UNOCHA 2023). The campaign emphasizes safety protocols, local partnership integration, and measurable outcomes to resonate with mission-driven candidates.</w:t>
      </w:r>
    </w:p>
    <w:bookmarkEnd w:id="20"/>
    <w:bookmarkStart w:id="21" w:name="X1895c312f77551f367935b5e0749523abb80a81"/>
    <w:p>
      <w:pPr>
        <w:pStyle w:val="Heading2"/>
      </w:pPr>
      <w:r>
        <w:t xml:space="preserve">Market Analysis: Why Project Management is Critical in Kabul</w:t>
      </w:r>
    </w:p>
    <w:p>
      <w:pPr>
        <w:pStyle w:val="FirstParagraph"/>
      </w:pPr>
      <w:r>
        <w:t xml:space="preserve">Kabul remains the epicenter of Afghanistan’s development challenges. With collapsed banking systems, disrupted supply chains, and limited skilled labor pools, projects face unprecedented risks. A 2023 World Bank report highlights that 65% of infrastructure projects in Kabul fail due to poor coordination—directly linking to insufficient project management capacity. This gap creates a unique opportunity for organizations seeking a</w:t>
      </w:r>
      <w:r>
        <w:t xml:space="preserve"> </w:t>
      </w:r>
      <w:r>
        <w:rPr>
          <w:bCs/>
          <w:b/>
        </w:rPr>
        <w:t xml:space="preserve">Project Manager</w:t>
      </w:r>
      <w:r>
        <w:t xml:space="preserve"> </w:t>
      </w:r>
      <w:r>
        <w:t xml:space="preserve">who can: (1) Navigate Taliban administrative frameworks, (2) Coordinate with local NGOs like Afghan Women’s Network, and (3) Implement agile methodologies in resource-scarce settings.</w:t>
      </w:r>
    </w:p>
    <w:p>
      <w:pPr>
        <w:pStyle w:val="BodyText"/>
      </w:pPr>
      <w:r>
        <w:t xml:space="preserve">The target market consists of two segments:</w:t>
      </w:r>
    </w:p>
    <w:p>
      <w:pPr>
        <w:numPr>
          <w:ilvl w:val="0"/>
          <w:numId w:val="1001"/>
        </w:numPr>
        <w:pStyle w:val="Compact"/>
      </w:pPr>
      <w:r>
        <w:rPr>
          <w:bCs/>
          <w:b/>
        </w:rPr>
        <w:t xml:space="preserve">International Candidates:</w:t>
      </w:r>
      <w:r>
        <w:t xml:space="preserve"> </w:t>
      </w:r>
      <w:r>
        <w:t xml:space="preserve">Experienced project managers from NGOs (e.g., UNDP, ICRC), with 5+ years in conflict zones.</w:t>
      </w:r>
    </w:p>
    <w:p>
      <w:pPr>
        <w:numPr>
          <w:ilvl w:val="0"/>
          <w:numId w:val="1001"/>
        </w:numPr>
        <w:pStyle w:val="Compact"/>
      </w:pPr>
      <w:r>
        <w:rPr>
          <w:bCs/>
          <w:b/>
        </w:rPr>
        <w:t xml:space="preserve">Local Afghan Talent:</w:t>
      </w:r>
      <w:r>
        <w:t xml:space="preserve"> </w:t>
      </w:r>
      <w:r>
        <w:t xml:space="preserve">Certified PMP/PRINCE2 professionals within Kabul’s limited talent pool, prioritizing women and youth to align with local empowerment goals.</w:t>
      </w:r>
    </w:p>
    <w:bookmarkEnd w:id="21"/>
    <w:bookmarkStart w:id="22" w:name="position-value-proposition"/>
    <w:p>
      <w:pPr>
        <w:pStyle w:val="Heading2"/>
      </w:pPr>
      <w:r>
        <w:t xml:space="preserve">Position Value Proposition</w:t>
      </w:r>
    </w:p>
    <w:p>
      <w:pPr>
        <w:pStyle w:val="FirstParagraph"/>
      </w:pPr>
      <w:r>
        <w:t xml:space="preserve">We market the Project Manager role as a high-impact leadership opportunity with three pillars:</w:t>
      </w:r>
    </w:p>
    <w:p>
      <w:pPr>
        <w:numPr>
          <w:ilvl w:val="0"/>
          <w:numId w:val="1002"/>
        </w:numPr>
        <w:pStyle w:val="Compact"/>
      </w:pPr>
      <w:r>
        <w:rPr>
          <w:bCs/>
          <w:b/>
        </w:rPr>
        <w:t xml:space="preserve">Strategic Impact in Kabul:</w:t>
      </w:r>
      <w:r>
        <w:t xml:space="preserve"> </w:t>
      </w:r>
      <w:r>
        <w:t xml:space="preserve">"Lead water, health, or agriculture projects directly improving 500K+ Kabul residents’ livelihoods." (Not abstract; tied to concrete outcomes)</w:t>
      </w:r>
    </w:p>
    <w:p>
      <w:pPr>
        <w:numPr>
          <w:ilvl w:val="0"/>
          <w:numId w:val="1002"/>
        </w:numPr>
        <w:pStyle w:val="Compact"/>
      </w:pPr>
      <w:r>
        <w:rPr>
          <w:bCs/>
          <w:b/>
        </w:rPr>
        <w:t xml:space="preserve">Enhanced Safety &amp; Support:</w:t>
      </w:r>
      <w:r>
        <w:t xml:space="preserve"> </w:t>
      </w:r>
      <w:r>
        <w:t xml:space="preserve">"Full logistical security packages including 24/7 emergency response and local liaison teams." (Addresses Kabul’s top candidate concern)</w:t>
      </w:r>
    </w:p>
    <w:p>
      <w:pPr>
        <w:numPr>
          <w:ilvl w:val="0"/>
          <w:numId w:val="1002"/>
        </w:numPr>
        <w:pStyle w:val="Compact"/>
      </w:pPr>
      <w:r>
        <w:rPr>
          <w:bCs/>
          <w:b/>
        </w:rPr>
        <w:t xml:space="preserve">Professional Growth Path:</w:t>
      </w:r>
      <w:r>
        <w:t xml:space="preserve"> </w:t>
      </w:r>
      <w:r>
        <w:t xml:space="preserve">"Exclusive training with International Project Management Institute (IPMI) in Doha; potential for leadership transition to Afghan government roles."</w:t>
      </w:r>
    </w:p>
    <w:bookmarkEnd w:id="22"/>
    <w:bookmarkStart w:id="27" w:name="marketing-strategy-tactics"/>
    <w:p>
      <w:pPr>
        <w:pStyle w:val="Heading2"/>
      </w:pPr>
      <w:r>
        <w:t xml:space="preserve">Marketing Strategy &amp; Tactics</w:t>
      </w:r>
    </w:p>
    <w:p>
      <w:pPr>
        <w:pStyle w:val="FirstParagraph"/>
      </w:pPr>
      <w:r>
        <w:t xml:space="preserve">This Marketing Plan leverages multi-channel outreach designed for Kabul’s connectivity reality. We avoid platforms inaccessible in Afghanistan and prioritize:</w:t>
      </w:r>
    </w:p>
    <w:bookmarkStart w:id="23" w:name="X09a973817625df6e03debc625a391f960deffdc"/>
    <w:p>
      <w:pPr>
        <w:pStyle w:val="Heading3"/>
      </w:pPr>
      <w:r>
        <w:t xml:space="preserve">1. Localized Talent Partnerships (Kabul-Focused)</w:t>
      </w:r>
    </w:p>
    <w:p>
      <w:pPr>
        <w:pStyle w:val="FirstParagraph"/>
      </w:pPr>
      <w:r>
        <w:t xml:space="preserve">Collaborate with Kabul-based institutions like the Afghan Institute of Management (AIM) and University of Kabul to host "Project Leadership Forums" in safe zones. These events position the role as a career catalyst for local talent, emphasizing cultural intelligence over expatriate credentials. Marketing materials will be distributed in Dari/Pashto via SMS and radio (e.g., Radio Kabul), ensuring accessibility beyond digital barriers.</w:t>
      </w:r>
    </w:p>
    <w:bookmarkEnd w:id="23"/>
    <w:bookmarkStart w:id="25" w:name="digital-campaign-with-safety-emphasis"/>
    <w:p>
      <w:pPr>
        <w:pStyle w:val="Heading3"/>
      </w:pPr>
      <w:r>
        <w:t xml:space="preserve">2. Digital Campaign with Safety Emphasis</w:t>
      </w:r>
    </w:p>
    <w:p>
      <w:pPr>
        <w:pStyle w:val="FirstParagraph"/>
      </w:pPr>
      <w:r>
        <w:t xml:space="preserve">A dedicated microsite (</w:t>
      </w:r>
      <w:hyperlink r:id="rId24">
        <w:r>
          <w:rPr>
            <w:rStyle w:val="Hyperlink"/>
          </w:rPr>
          <w:t xml:space="preserve">www.projectmanagerkabul.org</w:t>
        </w:r>
      </w:hyperlink>
      <w:r>
        <w:t xml:space="preserve">) will replace generic job boards. Content includes:</w:t>
      </w:r>
      <w:r>
        <w:t xml:space="preserve"> </w:t>
      </w:r>
      <w:r>
        <w:t xml:space="preserve">• 360° virtual tours of Kabul project sites (pre-approved by local security teams)</w:t>
      </w:r>
      <w:r>
        <w:t xml:space="preserve"> </w:t>
      </w:r>
      <w:r>
        <w:t xml:space="preserve">• Video testimonials from current PMs working safely in Kabul</w:t>
      </w:r>
      <w:r>
        <w:t xml:space="preserve"> </w:t>
      </w:r>
      <w:r>
        <w:t xml:space="preserve">• Real-time risk updates via an integrated WhatsApp channel (standard in Kabul) for candidates</w:t>
      </w:r>
    </w:p>
    <w:p>
      <w:pPr>
        <w:pStyle w:val="BodyText"/>
      </w:pPr>
      <w:r>
        <w:t xml:space="preserve">SEO keywords will include "Project Manager jobs Afghanistan Kabul," "safe humanitarian roles," and "Kabul project leadership." Paid ads target LinkedIn groups like "Humanitarian Project Managers Network" with location filters set to Afghanistan.</w:t>
      </w:r>
    </w:p>
    <w:bookmarkEnd w:id="25"/>
    <w:bookmarkStart w:id="26" w:name="trust-building-community-engagement"/>
    <w:p>
      <w:pPr>
        <w:pStyle w:val="Heading3"/>
      </w:pPr>
      <w:r>
        <w:t xml:space="preserve">3. Trust-Building Community Engagement</w:t>
      </w:r>
    </w:p>
    <w:p>
      <w:pPr>
        <w:pStyle w:val="FirstParagraph"/>
      </w:pPr>
      <w:r>
        <w:t xml:space="preserve">We recognize that recruiting in Kabul requires deep community trust. This Marketing Plan includes:</w:t>
      </w:r>
      <w:r>
        <w:t xml:space="preserve"> </w:t>
      </w:r>
      <w:r>
        <w:t xml:space="preserve">• Partnering with local women’s collectives (e.g., RAWA) to co-design recruitment materials, ensuring gender-inclusive messaging.</w:t>
      </w:r>
      <w:r>
        <w:t xml:space="preserve"> </w:t>
      </w:r>
      <w:r>
        <w:t xml:space="preserve">• Hosting "Ask Me Anything" sessions via encrypted apps (Signal/Telegram) where current Kabul-based Project Managers address safety concerns transparently.</w:t>
      </w:r>
      <w:r>
        <w:t xml:space="preserve"> </w:t>
      </w:r>
      <w:r>
        <w:t xml:space="preserve">• Highlighting partnerships with Da Afghanistan Bank for salary protection—critical in a cash-strapped economy.</w:t>
      </w:r>
    </w:p>
    <w:bookmarkEnd w:id="26"/>
    <w:bookmarkEnd w:id="27"/>
    <w:bookmarkStart w:id="28" w:name="risk-mitigation-compliance"/>
    <w:p>
      <w:pPr>
        <w:pStyle w:val="Heading2"/>
      </w:pPr>
      <w:r>
        <w:t xml:space="preserve">Risk Mitigation &amp; Compliance</w:t>
      </w:r>
    </w:p>
    <w:p>
      <w:pPr>
        <w:pStyle w:val="FirstParagraph"/>
      </w:pPr>
      <w:r>
        <w:t xml:space="preserve">Security is paramount. All marketing communications avoid graphic imagery of conflict and focus on hopeful outcomes. We comply with Taliban regulations by:</w:t>
      </w:r>
      <w:r>
        <w:t xml:space="preserve"> </w:t>
      </w:r>
      <w:r>
        <w:t xml:space="preserve">• Partnering exclusively with approved local entities for recruitment.</w:t>
      </w:r>
      <w:r>
        <w:t xml:space="preserve"> </w:t>
      </w:r>
      <w:r>
        <w:t xml:space="preserve">• Including mandatory pre-deployment cultural training in all candidate communications.</w:t>
      </w:r>
      <w:r>
        <w:t xml:space="preserve"> </w:t>
      </w:r>
      <w:r>
        <w:t xml:space="preserve">• Using only encrypted channels for sensitive data (no email/SMS in Kabul due to surveillance risks).</w:t>
      </w:r>
    </w:p>
    <w:bookmarkEnd w:id="28"/>
    <w:bookmarkStart w:id="29" w:name="success-metrics"/>
    <w:p>
      <w:pPr>
        <w:pStyle w:val="Heading2"/>
      </w:pPr>
      <w:r>
        <w:t xml:space="preserve">Success Metrics</w:t>
      </w:r>
    </w:p>
    <w:p>
      <w:pPr>
        <w:pStyle w:val="FirstParagraph"/>
      </w:pPr>
      <w:r>
        <w:t xml:space="preserve">We measure this Marketing Plan’s effectiveness through:</w:t>
      </w:r>
    </w:p>
    <w:p>
      <w:pPr>
        <w:numPr>
          <w:ilvl w:val="0"/>
          <w:numId w:val="1003"/>
        </w:numPr>
        <w:pStyle w:val="Compact"/>
      </w:pPr>
      <w:r>
        <w:rPr>
          <w:bCs/>
          <w:b/>
        </w:rPr>
        <w:t xml:space="preserve">Quantity:</w:t>
      </w:r>
      <w:r>
        <w:t xml:space="preserve"> </w:t>
      </w:r>
      <w:r>
        <w:t xml:space="preserve">30+ qualified applications within 60 days (including 40% local Afghan candidates).</w:t>
      </w:r>
    </w:p>
    <w:p>
      <w:pPr>
        <w:numPr>
          <w:ilvl w:val="0"/>
          <w:numId w:val="1003"/>
        </w:numPr>
        <w:pStyle w:val="Compact"/>
      </w:pPr>
      <w:r>
        <w:rPr>
          <w:bCs/>
          <w:b/>
        </w:rPr>
        <w:t xml:space="preserve">Quality:</w:t>
      </w:r>
      <w:r>
        <w:t xml:space="preserve"> </w:t>
      </w:r>
      <w:r>
        <w:t xml:space="preserve">Minimum 85% candidate satisfaction rate on safety/communication clarity (via post-application surveys).</w:t>
      </w:r>
    </w:p>
    <w:p>
      <w:pPr>
        <w:numPr>
          <w:ilvl w:val="0"/>
          <w:numId w:val="1003"/>
        </w:numPr>
        <w:pStyle w:val="Compact"/>
      </w:pPr>
      <w:r>
        <w:rPr>
          <w:bCs/>
          <w:b/>
        </w:rPr>
        <w:t xml:space="preserve">Social Impact:</w:t>
      </w:r>
      <w:r>
        <w:t xml:space="preserve"> </w:t>
      </w:r>
      <w:r>
        <w:t xml:space="preserve">At least 2 projects launched within 90 days of hire, directly serving Kabul’s most vulnerable districts (e.g., Dasht-e-Barchi).</w:t>
      </w:r>
    </w:p>
    <w:bookmarkEnd w:id="29"/>
    <w:bookmarkStart w:id="30" w:name="X5fc01f9ddc45ece664371e60f6d70d15baf5f6a"/>
    <w:p>
      <w:pPr>
        <w:pStyle w:val="Heading2"/>
      </w:pPr>
      <w:r>
        <w:t xml:space="preserve">Conclusion: The Imperative for Project Manager Leadership in Kabul</w:t>
      </w:r>
    </w:p>
    <w:p>
      <w:pPr>
        <w:pStyle w:val="FirstParagraph"/>
      </w:pPr>
      <w:r>
        <w:t xml:space="preserve">This Marketing Plan transcends generic recruitment—it is a strategic investment in Afghanistan’s future. By positioning the</w:t>
      </w:r>
      <w:r>
        <w:t xml:space="preserve"> </w:t>
      </w:r>
      <w:r>
        <w:rPr>
          <w:bCs/>
          <w:b/>
        </w:rPr>
        <w:t xml:space="preserve">Project Manager</w:t>
      </w:r>
      <w:r>
        <w:t xml:space="preserve"> </w:t>
      </w:r>
      <w:r>
        <w:t xml:space="preserve">role as both a humanitarian necessity and professional growth opportunity, we attract talent capable of turning Kabul’s challenges into catalysts for change. In a context where infrastructure projects fail 65% of the time due to poor management (World Bank), this initiative directly addresses systemic gaps. The success of our</w:t>
      </w:r>
      <w:r>
        <w:t xml:space="preserve"> </w:t>
      </w:r>
      <w:r>
        <w:rPr>
          <w:bCs/>
          <w:b/>
        </w:rPr>
        <w:t xml:space="preserve">Marketing Plan</w:t>
      </w:r>
      <w:r>
        <w:t xml:space="preserve"> </w:t>
      </w:r>
      <w:r>
        <w:t xml:space="preserve">will be measured not just in filled positions, but in tangible progress—such as restored irrigation systems serving 10,000 Kabul households or health clinics operationalized within 6 months. For organizations committed to Afghanistan’s resilience, the Project Manager role is no longer optional; it is the cornerstone of sustainable action in Kabul.</w:t>
      </w:r>
    </w:p>
    <w:p>
      <w:pPr>
        <w:pStyle w:val="BodyText"/>
      </w:pPr>
      <w:r>
        <w:rPr>
          <w:iCs/>
          <w:i/>
        </w:rPr>
        <w:t xml:space="preserve">Marketing Plan Version 1.2 | Developed for [Organization Name] |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projectmanagerkabul.org" TargetMode="External" /></Relationships>
</file>

<file path=word/_rels/footnotes.xml.rels><?xml version="1.0" encoding="UTF-8"?><Relationships xmlns="http://schemas.openxmlformats.org/package/2006/relationships"><Relationship Type="http://schemas.openxmlformats.org/officeDocument/2006/relationships/hyperlink" Id="rId24" Target="www.projectmanagerkabu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Afghanistan Kabul</dc:title>
  <dc:creator/>
  <dc:language>en</dc:language>
  <cp:keywords/>
  <dcterms:created xsi:type="dcterms:W3CDTF">2026-07-23T04:03:50Z</dcterms:created>
  <dcterms:modified xsi:type="dcterms:W3CDTF">2026-07-23T04:03:50Z</dcterms:modified>
</cp:coreProperties>
</file>

<file path=docProps/custom.xml><?xml version="1.0" encoding="utf-8"?>
<Properties xmlns="http://schemas.openxmlformats.org/officeDocument/2006/custom-properties" xmlns:vt="http://schemas.openxmlformats.org/officeDocument/2006/docPropsVTypes"/>
</file>