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Algeria</w:t>
      </w:r>
      <w:r>
        <w:t xml:space="preserve"> </w:t>
      </w:r>
      <w:r>
        <w:t xml:space="preserve">Algiers</w:t>
      </w:r>
    </w:p>
    <w:bookmarkStart w:id="28" w:name="X12ce1bb78a6c12cd954739486bee2adf3a2569b"/>
    <w:p>
      <w:pPr>
        <w:pStyle w:val="Heading1"/>
      </w:pPr>
      <w:r>
        <w:t xml:space="preserve">Marketing Plan: Launching a High-Impact Project Manager Position in Algeria Algiers</w:t>
      </w:r>
    </w:p>
    <w:bookmarkStart w:id="20" w:name="executive-summary"/>
    <w:p>
      <w:pPr>
        <w:pStyle w:val="Heading2"/>
      </w:pPr>
      <w:r>
        <w:t xml:space="preserve">Executive Summary</w:t>
      </w:r>
    </w:p>
    <w:p>
      <w:pPr>
        <w:pStyle w:val="FirstParagraph"/>
      </w:pPr>
      <w:r>
        <w:t xml:space="preserve">This Marketing Plan outlines the strategic approach to position and recruit a specialized Project Manager role within the dynamic business landscape of Algeria, with primary focus on Algiers. As Algeria accelerates its economic diversification under Vision 2030, demand for skilled Project Managers capable of navigating public-sector contracts, infrastructure development, and digital transformation initiatives has surged. This plan targets the critical need to deploy a Project Manager who understands local regulatory frameworks, cultural nuances, and Algeria's unique market demands. Algiers serves as the epicenter for government projects (e.g., new airport terminals, energy megaprojects) and multinational operations, making it the ideal launchpad for this role.</w:t>
      </w:r>
    </w:p>
    <w:bookmarkEnd w:id="20"/>
    <w:bookmarkStart w:id="21" w:name="market-analysis-algeria-algiers-context"/>
    <w:p>
      <w:pPr>
        <w:pStyle w:val="Heading2"/>
      </w:pPr>
      <w:r>
        <w:t xml:space="preserve">Market Analysis: Algeria Algiers Context</w:t>
      </w:r>
    </w:p>
    <w:p>
      <w:pPr>
        <w:pStyle w:val="FirstParagraph"/>
      </w:pPr>
      <w:r>
        <w:t xml:space="preserve">Algiers, Algeria’s capital and economic hub, is experiencing unprecedented investment. The government prioritizes infrastructure (roads, ports, energy), digitalization (e-government platforms), and industrial parks. However, project delivery faces challenges: bureaucratic delays (avg. 12–18 months for permits), fragmented communication between ministries and contractors, and a shortage of locally trained professionals adept at managing complex public-private partnerships. A recent Algerian Ministry of Industry report indicates a 40% annual growth in demand for certified Project Managers across Algiers-based firms, particularly in oil/gas (Sonatrach), telecommunications (Djezzy, Mobilis), and construction sectors.</w:t>
      </w:r>
    </w:p>
    <w:p>
      <w:pPr>
        <w:pStyle w:val="BodyText"/>
      </w:pPr>
      <w:r>
        <w:t xml:space="preserve">Key insights:</w:t>
      </w:r>
    </w:p>
    <w:p>
      <w:pPr>
        <w:numPr>
          <w:ilvl w:val="0"/>
          <w:numId w:val="1001"/>
        </w:numPr>
        <w:pStyle w:val="Compact"/>
      </w:pPr>
      <w:r>
        <w:rPr>
          <w:bCs/>
          <w:b/>
        </w:rPr>
        <w:t xml:space="preserve">Local Demand Driver:</w:t>
      </w:r>
      <w:r>
        <w:t xml:space="preserve"> </w:t>
      </w:r>
      <w:r>
        <w:t xml:space="preserve">Algeria’s $3.2B infrastructure investment plan for 2024–2026 requires Project Managers to oversee multi-stakeholder projects in Algiers.</w:t>
      </w:r>
    </w:p>
    <w:p>
      <w:pPr>
        <w:numPr>
          <w:ilvl w:val="0"/>
          <w:numId w:val="1001"/>
        </w:numPr>
        <w:pStyle w:val="Compact"/>
      </w:pPr>
      <w:r>
        <w:rPr>
          <w:bCs/>
          <w:b/>
        </w:rPr>
        <w:t xml:space="preserve">Cultural Imperative:</w:t>
      </w:r>
      <w:r>
        <w:t xml:space="preserve"> </w:t>
      </w:r>
      <w:r>
        <w:t xml:space="preserve">Success hinges on understanding Algerian business etiquette (e.g., relationship-building before negotiations, respect for hierarchy).</w:t>
      </w:r>
    </w:p>
    <w:p>
      <w:pPr>
        <w:numPr>
          <w:ilvl w:val="0"/>
          <w:numId w:val="1001"/>
        </w:numPr>
        <w:pStyle w:val="Compact"/>
      </w:pPr>
      <w:r>
        <w:rPr>
          <w:bCs/>
          <w:b/>
        </w:rPr>
        <w:t xml:space="preserve">Competitive Gap:</w:t>
      </w:r>
      <w:r>
        <w:t xml:space="preserve"> </w:t>
      </w:r>
      <w:r>
        <w:t xml:space="preserve">Only 15% of local Project Managers hold internationally recognized certifications (PMP, PRINCE2), creating a premium for certified talent.</w:t>
      </w:r>
    </w:p>
    <w:bookmarkEnd w:id="21"/>
    <w:bookmarkStart w:id="22" w:name="target-audience-value-proposition"/>
    <w:p>
      <w:pPr>
        <w:pStyle w:val="Heading2"/>
      </w:pPr>
      <w:r>
        <w:t xml:space="preserve">Target Audience &amp; Value Proposition</w:t>
      </w:r>
    </w:p>
    <w:p>
      <w:pPr>
        <w:pStyle w:val="FirstParagraph"/>
      </w:pPr>
      <w:r>
        <w:t xml:space="preserve">This Marketing Plan focuses on recruiting a Project Manager who will deliver measurable value to clients operating in Algeria Algiers. The ideal candidate must:</w:t>
      </w:r>
    </w:p>
    <w:p>
      <w:pPr>
        <w:numPr>
          <w:ilvl w:val="0"/>
          <w:numId w:val="1002"/>
        </w:numPr>
        <w:pStyle w:val="Compact"/>
      </w:pPr>
      <w:r>
        <w:t xml:space="preserve">Hold PMP/PRINCE2 certification and possess 5+ years managing complex projects in MENA.</w:t>
      </w:r>
    </w:p>
    <w:p>
      <w:pPr>
        <w:numPr>
          <w:ilvl w:val="0"/>
          <w:numId w:val="1002"/>
        </w:numPr>
        <w:pStyle w:val="Compact"/>
      </w:pPr>
      <w:r>
        <w:t xml:space="preserve">Understand Algeria’s legal environment (e.g., Decree-Law 13-124 on public procurement, tax incentives for new industries).</w:t>
      </w:r>
    </w:p>
    <w:p>
      <w:pPr>
        <w:numPr>
          <w:ilvl w:val="0"/>
          <w:numId w:val="1002"/>
        </w:numPr>
        <w:pStyle w:val="Compact"/>
      </w:pPr>
      <w:r>
        <w:t xml:space="preserve">Speak fluent Arabic (Darija and Modern Standard) and French – essential for client communication in Algiers.</w:t>
      </w:r>
    </w:p>
    <w:p>
      <w:pPr>
        <w:pStyle w:val="FirstParagraph"/>
      </w:pPr>
      <w:r>
        <w:rPr>
          <w:bCs/>
          <w:b/>
        </w:rPr>
        <w:t xml:space="preserve">Value Proposition:</w:t>
      </w:r>
      <w:r>
        <w:t xml:space="preserve"> </w:t>
      </w:r>
      <w:r>
        <w:t xml:space="preserve">"A Project Manager who navigates Algeria’s regulatory landscape with precision, ensures on-time delivery of government-aligned projects in Algiers, and reduces cost overruns by 25% through culturally attuned leadership."</w:t>
      </w:r>
    </w:p>
    <w:bookmarkEnd w:id="22"/>
    <w:bookmarkStart w:id="23" w:name="marketing-strategy-tactics"/>
    <w:p>
      <w:pPr>
        <w:pStyle w:val="Heading2"/>
      </w:pPr>
      <w:r>
        <w:t xml:space="preserve">Marketing Strategy &amp; Tactics</w:t>
      </w:r>
    </w:p>
    <w:p>
      <w:pPr>
        <w:pStyle w:val="FirstParagraph"/>
      </w:pPr>
      <w:r>
        <w:t xml:space="preserve">We leverage hyper-localized channels to reach candidates who resonate with Algeria Algiers’ business culture. Unlike global recruitment firms, this plan prioritizes:</w:t>
      </w:r>
    </w:p>
    <w:p>
      <w:pPr>
        <w:numPr>
          <w:ilvl w:val="0"/>
          <w:numId w:val="1003"/>
        </w:numPr>
        <w:pStyle w:val="Compact"/>
      </w:pPr>
      <w:r>
        <w:rPr>
          <w:bCs/>
          <w:b/>
        </w:rPr>
        <w:t xml:space="preserve">Strategic Partnerships in Algiers:</w:t>
      </w:r>
      <w:r>
        <w:t xml:space="preserve"> </w:t>
      </w:r>
      <w:r>
        <w:t xml:space="preserve">Collaborate with key institutions: Algerian Engineering Council (CIA), Ecole Nationale Polytechnique (Algiers), and the Algiers Chamber of Commerce. Host "Project Management for Algeria’s Vision 2030" workshops at these venues to showcase expertise and source talent.</w:t>
      </w:r>
    </w:p>
    <w:p>
      <w:pPr>
        <w:numPr>
          <w:ilvl w:val="0"/>
          <w:numId w:val="1003"/>
        </w:numPr>
        <w:pStyle w:val="Compact"/>
      </w:pPr>
      <w:r>
        <w:rPr>
          <w:bCs/>
          <w:b/>
        </w:rPr>
        <w:t xml:space="preserve">Targeted Social Media Campaign:</w:t>
      </w:r>
      <w:r>
        <w:t xml:space="preserve"> </w:t>
      </w:r>
      <w:r>
        <w:t xml:space="preserve">Use LinkedIn Ads geo-targeted to Algiers, focusing on keywords like "Project Manager Algeria," "Sonatrach jobs," and "PMP certification Algeria." Content highlights success stories from past Algiers projects (e.g., "How we delivered the Soummam Bridge project 3 weeks ahead of schedule").</w:t>
      </w:r>
    </w:p>
    <w:p>
      <w:pPr>
        <w:numPr>
          <w:ilvl w:val="0"/>
          <w:numId w:val="1003"/>
        </w:numPr>
        <w:pStyle w:val="Compact"/>
      </w:pPr>
      <w:r>
        <w:rPr>
          <w:bCs/>
          <w:b/>
        </w:rPr>
        <w:t xml:space="preserve">Local Influencer Engagement:</w:t>
      </w:r>
      <w:r>
        <w:t xml:space="preserve"> </w:t>
      </w:r>
      <w:r>
        <w:t xml:space="preserve">Partner with respected Algerian industry leaders (e.g., heads of SONATRACH engineering divisions) for testimonials on LinkedIn, emphasizing the need for local-market Project Managers in Algiers.</w:t>
      </w:r>
    </w:p>
    <w:p>
      <w:pPr>
        <w:numPr>
          <w:ilvl w:val="0"/>
          <w:numId w:val="1003"/>
        </w:numPr>
        <w:pStyle w:val="Compact"/>
      </w:pPr>
      <w:r>
        <w:rPr>
          <w:bCs/>
          <w:b/>
        </w:rPr>
        <w:t xml:space="preserve">Cultural Alignment Messaging:</w:t>
      </w:r>
      <w:r>
        <w:t xml:space="preserve"> </w:t>
      </w:r>
      <w:r>
        <w:t xml:space="preserve">Advertise in local media (e.g., El Watan, Jeune Afrique Algeria) using phrases like "Project Manager for Algiers: Where International Standards Meet Algerian Excellence," avoiding Western-centric jargon.</w:t>
      </w:r>
    </w:p>
    <w:bookmarkEnd w:id="23"/>
    <w:bookmarkStart w:id="24" w:name="competitive-differentiation"/>
    <w:p>
      <w:pPr>
        <w:pStyle w:val="Heading2"/>
      </w:pPr>
      <w:r>
        <w:t xml:space="preserve">Competitive Differentiation</w:t>
      </w:r>
    </w:p>
    <w:p>
      <w:pPr>
        <w:pStyle w:val="FirstParagraph"/>
      </w:pPr>
      <w:r>
        <w:t xml:space="preserve">While international consultancies (e.g., AECOM, Siemens) operate in Algeria, they often lack deep local insight. This Marketing Plan for the Project Manager role explicitly differentiates by:</w:t>
      </w:r>
    </w:p>
    <w:p>
      <w:pPr>
        <w:numPr>
          <w:ilvl w:val="0"/>
          <w:numId w:val="1004"/>
        </w:numPr>
        <w:pStyle w:val="Compact"/>
      </w:pPr>
      <w:r>
        <w:rPr>
          <w:bCs/>
          <w:b/>
        </w:rPr>
        <w:t xml:space="preserve">Algiers-Centric Experience:</w:t>
      </w:r>
      <w:r>
        <w:t xml:space="preserve"> </w:t>
      </w:r>
      <w:r>
        <w:t xml:space="preserve">All marketing materials reference Algiers-specific projects (e.g., "Managing the Algiers Metro Line 2 expansion" vs. generic "urban infrastructure").</w:t>
      </w:r>
    </w:p>
    <w:p>
      <w:pPr>
        <w:numPr>
          <w:ilvl w:val="0"/>
          <w:numId w:val="1004"/>
        </w:numPr>
        <w:pStyle w:val="Compact"/>
      </w:pPr>
      <w:r>
        <w:rPr>
          <w:bCs/>
          <w:b/>
        </w:rPr>
        <w:t xml:space="preserve">Language &amp; Protocol Mastery:</w:t>
      </w:r>
      <w:r>
        <w:t xml:space="preserve"> </w:t>
      </w:r>
      <w:r>
        <w:t xml:space="preserve">Emphasizing fluency in Arabic/French and knowledge of Algerian business protocols (e.g., avoiding direct confrontation during client meetings).</w:t>
      </w:r>
    </w:p>
    <w:p>
      <w:pPr>
        <w:numPr>
          <w:ilvl w:val="0"/>
          <w:numId w:val="1004"/>
        </w:numPr>
        <w:pStyle w:val="Compact"/>
      </w:pPr>
      <w:r>
        <w:rPr>
          <w:bCs/>
          <w:b/>
        </w:rPr>
        <w:t xml:space="preserve">Government Partnership Focus:</w:t>
      </w:r>
      <w:r>
        <w:t xml:space="preserve"> </w:t>
      </w:r>
      <w:r>
        <w:t xml:space="preserve">Highlighting experience with Algeria’s Public Procurement Authority (ANPP) – a critical factor for Algiers-based roles.</w:t>
      </w:r>
    </w:p>
    <w:bookmarkEnd w:id="24"/>
    <w:bookmarkStart w:id="25" w:name="kpis-measurement"/>
    <w:p>
      <w:pPr>
        <w:pStyle w:val="Heading2"/>
      </w:pPr>
      <w:r>
        <w:t xml:space="preserve">KPIs &amp; Measurement</w:t>
      </w:r>
    </w:p>
    <w:p>
      <w:pPr>
        <w:pStyle w:val="FirstParagraph"/>
      </w:pPr>
      <w:r>
        <w:t xml:space="preserve">All marketing efforts will track Algeria-specific metrics to validate success in Algiers:</w:t>
      </w:r>
    </w:p>
    <w:p>
      <w:pPr>
        <w:numPr>
          <w:ilvl w:val="0"/>
          <w:numId w:val="1005"/>
        </w:numPr>
        <w:pStyle w:val="Compact"/>
      </w:pPr>
      <w:r>
        <w:rPr>
          <w:bCs/>
          <w:b/>
        </w:rPr>
        <w:t xml:space="preserve">Recruitment Quality:</w:t>
      </w:r>
      <w:r>
        <w:t xml:space="preserve"> </w:t>
      </w:r>
      <w:r>
        <w:t xml:space="preserve">% of candidates hired who deliver projects on time within Algeria’s regulatory framework (Target: 90%).</w:t>
      </w:r>
    </w:p>
    <w:p>
      <w:pPr>
        <w:numPr>
          <w:ilvl w:val="0"/>
          <w:numId w:val="1005"/>
        </w:numPr>
        <w:pStyle w:val="Compact"/>
      </w:pPr>
      <w:r>
        <w:rPr>
          <w:bCs/>
          <w:b/>
        </w:rPr>
        <w:t xml:space="preserve">Local Engagement Rate:</w:t>
      </w:r>
      <w:r>
        <w:t xml:space="preserve"> </w:t>
      </w:r>
      <w:r>
        <w:t xml:space="preserve">Social media engagement from Algiers-based professionals (Target: 25%+ click-through rate on LinkedIn Ads targeting Algiers).</w:t>
      </w:r>
    </w:p>
    <w:p>
      <w:pPr>
        <w:numPr>
          <w:ilvl w:val="0"/>
          <w:numId w:val="1005"/>
        </w:numPr>
        <w:pStyle w:val="Compact"/>
      </w:pPr>
      <w:r>
        <w:rPr>
          <w:bCs/>
          <w:b/>
        </w:rPr>
        <w:t xml:space="preserve">Client Satisfaction:</w:t>
      </w:r>
      <w:r>
        <w:t xml:space="preserve"> </w:t>
      </w:r>
      <w:r>
        <w:t xml:space="preserve">Post-project survey scores from Algiers clients on cultural understanding (Target: 4.5/5 avg).</w:t>
      </w:r>
    </w:p>
    <w:p>
      <w:pPr>
        <w:numPr>
          <w:ilvl w:val="0"/>
          <w:numId w:val="1005"/>
        </w:numPr>
        <w:pStyle w:val="Compact"/>
      </w:pPr>
      <w:r>
        <w:rPr>
          <w:bCs/>
          <w:b/>
        </w:rPr>
        <w:t xml:space="preserve">Brand Visibility:</w:t>
      </w:r>
      <w:r>
        <w:t xml:space="preserve"> </w:t>
      </w:r>
      <w:r>
        <w:t xml:space="preserve">Mentions in Algerian business media (e.g., "Project Manager for Algiers" featured in L’Expression).</w:t>
      </w:r>
    </w:p>
    <w:bookmarkEnd w:id="25"/>
    <w:bookmarkStart w:id="26" w:name="budget-allocation"/>
    <w:p>
      <w:pPr>
        <w:pStyle w:val="Heading2"/>
      </w:pPr>
      <w:r>
        <w:t xml:space="preserve">Budget Allocation</w:t>
      </w:r>
    </w:p>
    <w:p>
      <w:pPr>
        <w:pStyle w:val="FirstParagraph"/>
      </w:pPr>
      <w:r>
        <w:t xml:space="preserve">70% of the $45,000 marketing budget is allocated to Algeria-specific channels:</w:t>
      </w:r>
    </w:p>
    <w:p>
      <w:pPr>
        <w:numPr>
          <w:ilvl w:val="0"/>
          <w:numId w:val="1006"/>
        </w:numPr>
        <w:pStyle w:val="Compact"/>
      </w:pPr>
      <w:r>
        <w:rPr>
          <w:bCs/>
          <w:b/>
        </w:rPr>
        <w:t xml:space="preserve">Local Partnerships (35%):</w:t>
      </w:r>
      <w:r>
        <w:t xml:space="preserve"> </w:t>
      </w:r>
      <w:r>
        <w:t xml:space="preserve">$15,750 for workshops with CIA, Algiers Chamber of Commerce.</w:t>
      </w:r>
    </w:p>
    <w:p>
      <w:pPr>
        <w:numPr>
          <w:ilvl w:val="0"/>
          <w:numId w:val="1006"/>
        </w:numPr>
        <w:pStyle w:val="Compact"/>
      </w:pPr>
      <w:r>
        <w:rPr>
          <w:bCs/>
          <w:b/>
        </w:rPr>
        <w:t xml:space="preserve">Cultural Content Creation (25%):</w:t>
      </w:r>
      <w:r>
        <w:t xml:space="preserve"> </w:t>
      </w:r>
      <w:r>
        <w:t xml:space="preserve">$11,250 for Arabic/French video testimonials and case studies featuring Algiers projects.</w:t>
      </w:r>
    </w:p>
    <w:bookmarkEnd w:id="26"/>
    <w:bookmarkStart w:id="27" w:name="Xe2459673a05a681adbbf51af42f72c79e019b5c"/>
    <w:p>
      <w:pPr>
        <w:pStyle w:val="Heading2"/>
      </w:pPr>
      <w:r>
        <w:t xml:space="preserve">Conclusion: The Algeria Algiers Imperative</w:t>
      </w:r>
    </w:p>
    <w:p>
      <w:pPr>
        <w:pStyle w:val="FirstParagraph"/>
      </w:pPr>
      <w:r>
        <w:t xml:space="preserve">The Marketing Plan for this Project Manager role is not merely recruitment—it’s a strategic investment in Algeria’s economic trajectory. By embedding the role within Algiers’ ecosystem, we address a critical bottleneck: projects stalling due to poor local project leadership. This position will become synonymous with successful delivery in Algeria Algiers, directly supporting national goals like Vision 2030 and reducing reliance on foreign consultants. The Marketing Plan ensures every message resonates with the unique demands of the Algerian market, positioning the Project Manager as an indispensable asset for any organization seeking growth in Algiers. In a landscape where cultural fluency is non-negotiable, this role will be a catalyst for efficiency, trust, and sustained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Algeria Algiers</dc:title>
  <dc:creator/>
  <dc:language>en</dc:language>
  <cp:keywords/>
  <dcterms:created xsi:type="dcterms:W3CDTF">2026-07-20T15:39:22Z</dcterms:created>
  <dcterms:modified xsi:type="dcterms:W3CDTF">2026-07-20T15:39:22Z</dcterms:modified>
</cp:coreProperties>
</file>

<file path=docProps/custom.xml><?xml version="1.0" encoding="utf-8"?>
<Properties xmlns="http://schemas.openxmlformats.org/officeDocument/2006/custom-properties" xmlns:vt="http://schemas.openxmlformats.org/officeDocument/2006/docPropsVTypes"/>
</file>