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Services</w:t>
      </w:r>
      <w:r>
        <w:t xml:space="preserve"> </w:t>
      </w:r>
      <w:r>
        <w:t xml:space="preserve">for</w:t>
      </w:r>
      <w:r>
        <w:t xml:space="preserve"> </w:t>
      </w:r>
      <w:r>
        <w:t xml:space="preserve">Australia</w:t>
      </w:r>
      <w:r>
        <w:t xml:space="preserve"> </w:t>
      </w:r>
      <w:r>
        <w:t xml:space="preserve">Brisbane</w:t>
      </w:r>
    </w:p>
    <w:bookmarkStart w:id="26" w:name="Xa231b014ca2d7645e6805f690a276c4a9a42db4"/>
    <w:p>
      <w:pPr>
        <w:pStyle w:val="Heading1"/>
      </w:pPr>
      <w:r>
        <w:t xml:space="preserve">Marketing Plan: Elevating Project Management Excellence in Australia Brisbane</w:t>
      </w:r>
    </w:p>
    <w:p>
      <w:pPr>
        <w:pStyle w:val="FirstParagraph"/>
      </w:pPr>
      <w:r>
        <w:rPr>
          <w:bCs/>
          <w:b/>
        </w:rPr>
        <w:t xml:space="preserve">Executive Summary:</w:t>
      </w:r>
    </w:p>
    <w:p>
      <w:pPr>
        <w:pStyle w:val="BodyText"/>
      </w:pPr>
      <w:r>
        <w:t xml:space="preserve">This Marketing Plan outlines a targeted strategy to position our premium Project Management services as the indispensable solution for businesses operating within Australia Brisbane. Recognizing Brisbane's rapid infrastructure expansion, booming construction sector, and growing tech ecosystem, this plan focuses on delivering specialized Project Manager expertise that directly addresses local market demands. By leveraging Brisbane-specific insights and building strategic partnerships across key industry clusters, we will establish our brand as the premier provider of agile, compliant, and results-driven Project Management services in the Queensland capital.</w:t>
      </w:r>
    </w:p>
    <w:bookmarkStart w:id="20" w:name="market-analysis-the-brisbane-imperative"/>
    <w:p>
      <w:pPr>
        <w:pStyle w:val="Heading2"/>
      </w:pPr>
      <w:r>
        <w:t xml:space="preserve">1. Market Analysis: The Brisbane Imperative</w:t>
      </w:r>
    </w:p>
    <w:p>
      <w:pPr>
        <w:pStyle w:val="FirstParagraph"/>
      </w:pPr>
      <w:r>
        <w:t xml:space="preserve">Brisbane stands at the epicentre of Australia's most dynamic construction and infrastructure boom. With major projects like Cross River Rail (costing $14.8 billion), Brisbane Airport expansion, and the $20+ billion Queensland infrastructure pipeline, demand for skilled Project Managers has never been higher. According to IBISWorld (2023), the project management services market in Queensland is growing at 6.3% annually, significantly outpacing national averages.</w:t>
      </w:r>
    </w:p>
    <w:p>
      <w:pPr>
        <w:pStyle w:val="BodyText"/>
      </w:pPr>
      <w:r>
        <w:t xml:space="preserve">Local challenges uniquely define the Brisbane landscape: navigating complex Queensland Building and Construction Commission (QBCC) regulations, managing multicultural teams across diverse suburbs (from Woolloongabba to Fortitude Valley), mitigating bushfire and flood risks in project planning, and adhering to strict Indigenous heritage protocols. A Project Manager operating effectively in Australia Brisbane must possess deep local knowledge – not just generic project management skills. This creates a clear market gap for service providers offering hyper-localized expertise.</w:t>
      </w:r>
    </w:p>
    <w:bookmarkEnd w:id="20"/>
    <w:bookmarkStart w:id="21" w:name="X51c3fd1e4e26135a342b06d7fe8cd2e77a23ada"/>
    <w:p>
      <w:pPr>
        <w:pStyle w:val="Heading2"/>
      </w:pPr>
      <w:r>
        <w:t xml:space="preserve">2. Target Audience: Identifying Brisbane's Core Needs</w:t>
      </w:r>
    </w:p>
    <w:p>
      <w:pPr>
        <w:pStyle w:val="FirstParagraph"/>
      </w:pPr>
      <w:r>
        <w:t xml:space="preserve">Our primary target segments within Australia Brisbane are:</w:t>
      </w:r>
    </w:p>
    <w:p>
      <w:pPr>
        <w:numPr>
          <w:ilvl w:val="0"/>
          <w:numId w:val="1001"/>
        </w:numPr>
        <w:pStyle w:val="Compact"/>
      </w:pPr>
      <w:r>
        <w:rPr>
          <w:bCs/>
          <w:b/>
        </w:rPr>
        <w:t xml:space="preserve">Large Construction &amp; Engineering Firms:</w:t>
      </w:r>
      <w:r>
        <w:t xml:space="preserve"> </w:t>
      </w:r>
      <w:r>
        <w:t xml:space="preserve">(e.g., BMD, Multiplex, CPB Contractors) seeking certified Project Managers to lead major infrastructure projects compliant with Queensland standards. They require PMs who understand local council approvals and environmental constraints.</w:t>
      </w:r>
    </w:p>
    <w:p>
      <w:pPr>
        <w:numPr>
          <w:ilvl w:val="0"/>
          <w:numId w:val="1001"/>
        </w:numPr>
        <w:pStyle w:val="Compact"/>
      </w:pPr>
      <w:r>
        <w:rPr>
          <w:bCs/>
          <w:b/>
        </w:rPr>
        <w:t xml:space="preserve">Government Agencies &amp; Municipalities:</w:t>
      </w:r>
      <w:r>
        <w:t xml:space="preserve"> </w:t>
      </w:r>
      <w:r>
        <w:t xml:space="preserve">Brisbane City Council, Transport for Brisbane, and state government departments needing Project Managers for public works. These clients prioritize risk mitigation (e.g., weather disruptions) and community engagement within Brisbane communities.</w:t>
      </w:r>
    </w:p>
    <w:p>
      <w:pPr>
        <w:numPr>
          <w:ilvl w:val="0"/>
          <w:numId w:val="1001"/>
        </w:numPr>
        <w:pStyle w:val="Compact"/>
      </w:pPr>
      <w:r>
        <w:rPr>
          <w:bCs/>
          <w:b/>
        </w:rPr>
        <w:t xml:space="preserve">Technology &amp; Startup Ecosystems:</w:t>
      </w:r>
      <w:r>
        <w:t xml:space="preserve"> </w:t>
      </w:r>
      <w:r>
        <w:t xml:space="preserve">Growing tech hubs in Fortitude Valley and Innovation Campus demand Project Managers adept at Agile methodologies for software development, digital transformation, and managing rapid scaling – requiring cultural fluency in Brisbane's startup scene.</w:t>
      </w:r>
    </w:p>
    <w:p>
      <w:pPr>
        <w:numPr>
          <w:ilvl w:val="0"/>
          <w:numId w:val="1001"/>
        </w:numPr>
        <w:pStyle w:val="Compact"/>
      </w:pPr>
      <w:r>
        <w:rPr>
          <w:bCs/>
          <w:b/>
        </w:rPr>
        <w:t xml:space="preserve">Educational Institutions (UQ, QUT):</w:t>
      </w:r>
      <w:r>
        <w:t xml:space="preserve"> </w:t>
      </w:r>
      <w:r>
        <w:t xml:space="preserve">Partnering for talent pipelines to develop the next generation of Brisbane-focused Project Managers through tailored workshops and internships.</w:t>
      </w:r>
    </w:p>
    <w:bookmarkEnd w:id="21"/>
    <w:bookmarkStart w:id="22" w:name="Xe2a9eb5947211cb96419e086c18d88cc3922ab7"/>
    <w:p>
      <w:pPr>
        <w:pStyle w:val="Heading2"/>
      </w:pPr>
      <w:r>
        <w:t xml:space="preserve">3. Unique Value Proposition: Why Brisbane Needs Our Project Manager Service</w:t>
      </w:r>
    </w:p>
    <w:p>
      <w:pPr>
        <w:pStyle w:val="FirstParagraph"/>
      </w:pPr>
      <w:r>
        <w:t xml:space="preserve">We don't just offer project management; we provide a</w:t>
      </w:r>
      <w:r>
        <w:t xml:space="preserve"> </w:t>
      </w:r>
      <w:r>
        <w:rPr>
          <w:iCs/>
          <w:i/>
        </w:rPr>
        <w:t xml:space="preserve">Brisbane-Ready Project Manager</w:t>
      </w:r>
      <w:r>
        <w:t xml:space="preserve">. Our service integrates:</w:t>
      </w:r>
    </w:p>
    <w:p>
      <w:pPr>
        <w:numPr>
          <w:ilvl w:val="0"/>
          <w:numId w:val="1002"/>
        </w:numPr>
        <w:pStyle w:val="Compact"/>
      </w:pPr>
      <w:r>
        <w:rPr>
          <w:bCs/>
          <w:b/>
        </w:rPr>
        <w:t xml:space="preserve">Local Regulatory Mastery:</w:t>
      </w:r>
      <w:r>
        <w:t xml:space="preserve"> </w:t>
      </w:r>
      <w:r>
        <w:t xml:space="preserve">All our Project Managers hold QBCC licenses and possess in-depth knowledge of Queensland's Building Act 1975, environmental regulations (e.g., Wet Tropics Management), and local council processes – eliminating costly compliance delays common with non-local PMs.</w:t>
      </w:r>
    </w:p>
    <w:p>
      <w:pPr>
        <w:numPr>
          <w:ilvl w:val="0"/>
          <w:numId w:val="1002"/>
        </w:numPr>
        <w:pStyle w:val="Compact"/>
      </w:pPr>
      <w:r>
        <w:rPr>
          <w:bCs/>
          <w:b/>
        </w:rPr>
        <w:t xml:space="preserve">Hyper-Local Risk Intelligence:</w:t>
      </w:r>
      <w:r>
        <w:t xml:space="preserve"> </w:t>
      </w:r>
      <w:r>
        <w:t xml:space="preserve">Project Managers equipped with real-time data on Brisbane-specific risks: seasonal weather patterns, floodplain management requirements in suburbs like Kangaroo Point, and Indigenous cultural heritage considerations across the city.</w:t>
      </w:r>
    </w:p>
    <w:p>
      <w:pPr>
        <w:numPr>
          <w:ilvl w:val="0"/>
          <w:numId w:val="1002"/>
        </w:numPr>
        <w:pStyle w:val="Compact"/>
      </w:pPr>
      <w:r>
        <w:rPr>
          <w:bCs/>
          <w:b/>
        </w:rPr>
        <w:t xml:space="preserve">Brisbane Network Integration:</w:t>
      </w:r>
      <w:r>
        <w:t xml:space="preserve"> </w:t>
      </w:r>
      <w:r>
        <w:t xml:space="preserve">Access to a curated network of Brisbane-based subcontractors, engineers (e.g., from RMIT's Queensland campus), and community liaison officers – ensuring seamless project execution within the local ecosystem.</w:t>
      </w:r>
    </w:p>
    <w:p>
      <w:pPr>
        <w:numPr>
          <w:ilvl w:val="0"/>
          <w:numId w:val="1002"/>
        </w:numPr>
        <w:pStyle w:val="Compact"/>
      </w:pPr>
      <w:r>
        <w:rPr>
          <w:bCs/>
          <w:b/>
        </w:rPr>
        <w:t xml:space="preserve">Cultural Agility:</w:t>
      </w:r>
      <w:r>
        <w:t xml:space="preserve"> </w:t>
      </w:r>
      <w:r>
        <w:t xml:space="preserve">Project Managers experienced in managing diverse teams typical of Brisbane’s workforce (reflecting its 45% multicultural population), ensuring smooth communication across cultural backgrounds common on site.</w:t>
      </w:r>
    </w:p>
    <w:bookmarkEnd w:id="22"/>
    <w:bookmarkStart w:id="23" w:name="X6aad37e097de3626f9ab0b873bf0371b7d60311"/>
    <w:p>
      <w:pPr>
        <w:pStyle w:val="Heading2"/>
      </w:pPr>
      <w:r>
        <w:t xml:space="preserve">4. Marketing &amp; Sales Strategy: Reaching Brisbane Market</w:t>
      </w:r>
    </w:p>
    <w:p>
      <w:pPr>
        <w:pStyle w:val="FirstParagraph"/>
      </w:pPr>
      <w:r>
        <w:t xml:space="preserve">We will deploy a multi-channel, locally focused marketing strategy:</w:t>
      </w:r>
    </w:p>
    <w:p>
      <w:pPr>
        <w:numPr>
          <w:ilvl w:val="0"/>
          <w:numId w:val="1003"/>
        </w:numPr>
        <w:pStyle w:val="Compact"/>
      </w:pPr>
      <w:r>
        <w:rPr>
          <w:bCs/>
          <w:b/>
        </w:rPr>
        <w:t xml:space="preserve">Content Marketing with Brisbane Focus:</w:t>
      </w:r>
      <w:r>
        <w:t xml:space="preserve"> </w:t>
      </w:r>
      <w:r>
        <w:t xml:space="preserve">Publish case studies on completed Brisbane projects (e.g., "How Our Project Manager Delivered the $85M South Bank Retail Hub 3 Weeks Ahead of Schedule Amidst Monsoon Season"), targeting keywords like "Project Manager Brisbane," "QBCC-compliant Project Management Australia."</w:t>
      </w:r>
    </w:p>
    <w:p>
      <w:pPr>
        <w:numPr>
          <w:ilvl w:val="0"/>
          <w:numId w:val="1003"/>
        </w:numPr>
        <w:pStyle w:val="Compact"/>
      </w:pPr>
      <w:r>
        <w:rPr>
          <w:bCs/>
          <w:b/>
        </w:rPr>
        <w:t xml:space="preserve">Strategic Local Partnerships:</w:t>
      </w:r>
      <w:r>
        <w:t xml:space="preserve"> </w:t>
      </w:r>
      <w:r>
        <w:t xml:space="preserve">Forge alliances with key Brisbane entities: Brisbane City Council (for public projects), Queensland University of Technology (QUT) for talent development, and construction associations like the Master Builders Association Queensland. Host co-branded events at locations like The Fortitude Valley Innovation Hub.</w:t>
      </w:r>
    </w:p>
    <w:p>
      <w:pPr>
        <w:numPr>
          <w:ilvl w:val="0"/>
          <w:numId w:val="1003"/>
        </w:numPr>
        <w:pStyle w:val="Compact"/>
      </w:pPr>
      <w:r>
        <w:rPr>
          <w:bCs/>
          <w:b/>
        </w:rPr>
        <w:t xml:space="preserve">Targeted Digital Advertising:</w:t>
      </w:r>
      <w:r>
        <w:t xml:space="preserve"> </w:t>
      </w:r>
      <w:r>
        <w:t xml:space="preserve">Geo-fenced LinkedIn campaigns targeting job titles ("Project Manager," "Construction Manager") within Brisbane suburbs, emphasizing "Brisbane-Specific Project Management Solutions." Use Google Ads with location extensions for Brisbane city and key suburbs.</w:t>
      </w:r>
    </w:p>
    <w:p>
      <w:pPr>
        <w:numPr>
          <w:ilvl w:val="0"/>
          <w:numId w:val="1003"/>
        </w:numPr>
        <w:pStyle w:val="Compact"/>
      </w:pPr>
      <w:r>
        <w:rPr>
          <w:bCs/>
          <w:b/>
        </w:rPr>
        <w:t xml:space="preserve">Community &amp; Industry Engagement:</w:t>
      </w:r>
      <w:r>
        <w:t xml:space="preserve"> </w:t>
      </w:r>
      <w:r>
        <w:t xml:space="preserve">Sponsor the annual Brisbane Construction Expo and participate in forums hosted by the Australian Institute of Project Management (AIPM) Queensland Chapter. Sponsor local events like "Brisbane Infrastructure Week" to build credibility.</w:t>
      </w:r>
    </w:p>
    <w:p>
      <w:pPr>
        <w:numPr>
          <w:ilvl w:val="0"/>
          <w:numId w:val="1003"/>
        </w:numPr>
        <w:pStyle w:val="Compact"/>
      </w:pPr>
      <w:r>
        <w:rPr>
          <w:bCs/>
          <w:b/>
        </w:rPr>
        <w:t xml:space="preserve">Sales Process Integration:</w:t>
      </w:r>
      <w:r>
        <w:t xml:space="preserve"> </w:t>
      </w:r>
      <w:r>
        <w:t xml:space="preserve">Train our sales team on Brisbane-specific pain points. Offer a free "Brisbane Compliance Audit" for potential clients – identifying regulatory risks in their current projects – to demonstrate immediate value and local expertise.</w:t>
      </w:r>
    </w:p>
    <w:bookmarkEnd w:id="23"/>
    <w:bookmarkStart w:id="24" w:name="X93669d0206a85c0fd6aab7cd226ca084e99b29e"/>
    <w:p>
      <w:pPr>
        <w:pStyle w:val="Heading2"/>
      </w:pPr>
      <w:r>
        <w:t xml:space="preserve">5. Performance Metrics: Measuring Success in Australia Brisbane</w:t>
      </w:r>
    </w:p>
    <w:p>
      <w:pPr>
        <w:pStyle w:val="FirstParagraph"/>
      </w:pPr>
      <w:r>
        <w:t xml:space="preserve">We will track success through Brisbane-specific KPIs:</w:t>
      </w:r>
    </w:p>
    <w:p>
      <w:pPr>
        <w:numPr>
          <w:ilvl w:val="0"/>
          <w:numId w:val="1004"/>
        </w:numPr>
        <w:pStyle w:val="Compact"/>
      </w:pPr>
      <w:r>
        <w:rPr>
          <w:bCs/>
          <w:b/>
        </w:rPr>
        <w:t xml:space="preserve">Market Penetration:</w:t>
      </w:r>
      <w:r>
        <w:t xml:space="preserve"> </w:t>
      </w:r>
      <w:r>
        <w:t xml:space="preserve">Achieve 15% market share among mid-to-large construction firms in Brisbane within 18 months.</w:t>
      </w:r>
    </w:p>
    <w:p>
      <w:pPr>
        <w:numPr>
          <w:ilvl w:val="0"/>
          <w:numId w:val="1004"/>
        </w:numPr>
        <w:pStyle w:val="Compact"/>
      </w:pPr>
      <w:r>
        <w:rPr>
          <w:bCs/>
          <w:b/>
        </w:rPr>
        <w:t xml:space="preserve">Client Acquisition Cost (CAC):</w:t>
      </w:r>
      <w:r>
        <w:t xml:space="preserve"> </w:t>
      </w:r>
      <w:r>
        <w:t xml:space="preserve">Maintain CAC below $3,500 per Brisbane client through targeted local campaigns (vs. national average of $4,200).</w:t>
      </w:r>
    </w:p>
    <w:p>
      <w:pPr>
        <w:numPr>
          <w:ilvl w:val="0"/>
          <w:numId w:val="1004"/>
        </w:numPr>
        <w:pStyle w:val="Compact"/>
      </w:pPr>
      <w:r>
        <w:rPr>
          <w:bCs/>
          <w:b/>
        </w:rPr>
        <w:t xml:space="preserve">Project Success Rate:</w:t>
      </w:r>
      <w:r>
        <w:t xml:space="preserve"> </w:t>
      </w:r>
      <w:r>
        <w:t xml:space="preserve">Ensure 95%+ of projects delivered on time/budget in Australia Brisbane, directly attributed to our localized Project Manager approach.</w:t>
      </w:r>
    </w:p>
    <w:p>
      <w:pPr>
        <w:numPr>
          <w:ilvl w:val="0"/>
          <w:numId w:val="1004"/>
        </w:numPr>
        <w:pStyle w:val="Compact"/>
      </w:pPr>
      <w:r>
        <w:rPr>
          <w:bCs/>
          <w:b/>
        </w:rPr>
        <w:t xml:space="preserve">Brand Recognition:</w:t>
      </w:r>
      <w:r>
        <w:t xml:space="preserve"> </w:t>
      </w:r>
      <w:r>
        <w:t xml:space="preserve">Achieve top-of-mind awareness among Brisbane construction managers through annual surveys (target: 45% recognition within 2 years).</w:t>
      </w:r>
    </w:p>
    <w:bookmarkEnd w:id="24"/>
    <w:bookmarkStart w:id="25" w:name="Xb2f981a9f32c9b23fe172a7e2671b48aa29a22b"/>
    <w:p>
      <w:pPr>
        <w:pStyle w:val="Heading2"/>
      </w:pPr>
      <w:r>
        <w:t xml:space="preserve">6. Conclusion: Building Brisbane's Future, One Project at a Time</w:t>
      </w:r>
    </w:p>
    <w:p>
      <w:pPr>
        <w:pStyle w:val="FirstParagraph"/>
      </w:pPr>
      <w:r>
        <w:t xml:space="preserve">This Marketing Plan is not merely about selling Project Management services; it’s about becoming the essential partner for achieving success in Australia Brisbane’s unique and demanding environment. By embedding our service within the fabric of Brisbane's growth – understanding its regulations, risks, communities, and opportunities – we position ourselves as the only choice for organizations seeking a Project Manager who doesn't just manage projects but masters Brisbane. Investing in this hyper-localized approach will yield sustainable growth, client loyalty, and a dominant market position in Australia’s fastest-growing capital city. The time to act is now: Brisbane's projects are moving fast, and the right Project Manager is the catalyst for their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Services for Australia Brisbane</dc:title>
  <dc:creator/>
  <dc:language>en</dc:language>
  <cp:keywords/>
  <dcterms:created xsi:type="dcterms:W3CDTF">2026-07-21T00:34:25Z</dcterms:created>
  <dcterms:modified xsi:type="dcterms:W3CDTF">2026-07-21T00:34:25Z</dcterms:modified>
</cp:coreProperties>
</file>

<file path=docProps/custom.xml><?xml version="1.0" encoding="utf-8"?>
<Properties xmlns="http://schemas.openxmlformats.org/officeDocument/2006/custom-properties" xmlns:vt="http://schemas.openxmlformats.org/officeDocument/2006/docPropsVTypes"/>
</file>