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Vancouver</w:t>
      </w:r>
    </w:p>
    <w:bookmarkStart w:id="31" w:name="X1083e53dabdda7d42edfd519451ac80597c7084"/>
    <w:p>
      <w:pPr>
        <w:pStyle w:val="Heading1"/>
      </w:pPr>
      <w:r>
        <w:t xml:space="preserve">Comprehensive Marketing Plan for Project Manager Recruitment in Canada Vancouver</w:t>
      </w:r>
    </w:p>
    <w:bookmarkStart w:id="20" w:name="executive-summary"/>
    <w:p>
      <w:pPr>
        <w:pStyle w:val="Heading2"/>
      </w:pPr>
      <w:r>
        <w:t xml:space="preserve">1. Executive Summary</w:t>
      </w:r>
    </w:p>
    <w:p>
      <w:pPr>
        <w:pStyle w:val="FirstParagraph"/>
      </w:pPr>
      <w:r>
        <w:t xml:space="preserve">This Marketing Plan outlines a targeted strategy to recruit a highly skilled Project Manager for our organization's expansion in Canada Vancouver. As Vancouver emerges as a critical hub for technology, infrastructure, and sustainable development in Western Canada, securing an exceptional Project Manager is paramount to our regional growth objectives. This plan leverages Vancouver's dynamic business ecosystem to attract top-tier talent through tailored marketing channels, emphasizing the unique opportunities within Canada Vancouver's thriving market landscape.</w:t>
      </w:r>
    </w:p>
    <w:bookmarkEnd w:id="20"/>
    <w:bookmarkStart w:id="21" w:name="X2daaaa4876e555c3bf436c418a09598de3e8fab"/>
    <w:p>
      <w:pPr>
        <w:pStyle w:val="Heading2"/>
      </w:pPr>
      <w:r>
        <w:t xml:space="preserve">2. Market Analysis: Vancouver's Project Management Landscape</w:t>
      </w:r>
    </w:p>
    <w:p>
      <w:pPr>
        <w:pStyle w:val="FirstParagraph"/>
      </w:pPr>
      <w:r>
        <w:t xml:space="preserve">Canada Vancouver presents a distinctive project management environment characterized by rapid urban development, strong tech sector growth (with over 40% year-over-year expansion in software companies), and increasing demand for ESG-focused projects. According to BC Tech Association data, Vancouver currently has 12,500+ project management roles open annually across industries including construction, IT, healthcare and clean energy. The competitive talent pool requires a sophisticated Marketing Plan that speaks directly to professionals seeking meaningful work in Canada's most livable city.</w:t>
      </w:r>
    </w:p>
    <w:p>
      <w:pPr>
        <w:pStyle w:val="BodyText"/>
      </w:pPr>
      <w:r>
        <w:t xml:space="preserve">Key insights reveal Vancouver-based Project Managers prioritize:</w:t>
      </w:r>
    </w:p>
    <w:p>
      <w:pPr>
        <w:numPr>
          <w:ilvl w:val="0"/>
          <w:numId w:val="1001"/>
        </w:numPr>
        <w:pStyle w:val="Compact"/>
      </w:pPr>
      <w:r>
        <w:t xml:space="preserve">Work-life balance (87% consider this critical per 2023 PwC survey)</w:t>
      </w:r>
    </w:p>
    <w:p>
      <w:pPr>
        <w:numPr>
          <w:ilvl w:val="0"/>
          <w:numId w:val="1001"/>
        </w:numPr>
        <w:pStyle w:val="Compact"/>
      </w:pPr>
      <w:r>
        <w:t xml:space="preserve">Impactful projects in sustainable industries (68% of local candidates)</w:t>
      </w:r>
    </w:p>
    <w:p>
      <w:pPr>
        <w:numPr>
          <w:ilvl w:val="0"/>
          <w:numId w:val="1001"/>
        </w:numPr>
        <w:pStyle w:val="Compact"/>
      </w:pPr>
      <w:r>
        <w:t xml:space="preserve">Career growth within Canada Vancouver's emerging tech corridors</w:t>
      </w:r>
    </w:p>
    <w:bookmarkEnd w:id="21"/>
    <w:bookmarkStart w:id="22" w:name="target-audience-positioning"/>
    <w:p>
      <w:pPr>
        <w:pStyle w:val="Heading2"/>
      </w:pPr>
      <w:r>
        <w:t xml:space="preserve">3. Target Audience &amp; Positioning</w:t>
      </w:r>
    </w:p>
    <w:p>
      <w:pPr>
        <w:pStyle w:val="FirstParagraph"/>
      </w:pPr>
      <w:r>
        <w:t xml:space="preserve">We are targeting mid-to-senior level Project Managers (5+ years experience) with expertise in Agile/Scrum methodologies, preferably with exposure to Canadian regulatory frameworks. Our positioning emphasizes: "Lead Transformational Projects in Canada Vancouver – Where Innovation Meets Quality of Life." This resonates with professionals seeking not just a job, but a career anchor within Vancouver's vibrant community.</w:t>
      </w:r>
    </w:p>
    <w:p>
      <w:pPr>
        <w:pStyle w:val="BodyText"/>
      </w:pPr>
      <w:r>
        <w:t xml:space="preserve">Primary segments include:</w:t>
      </w:r>
    </w:p>
    <w:p>
      <w:pPr>
        <w:numPr>
          <w:ilvl w:val="0"/>
          <w:numId w:val="1002"/>
        </w:numPr>
        <w:pStyle w:val="Compact"/>
      </w:pPr>
      <w:r>
        <w:t xml:space="preserve">Current Vancouver-based Project Managers exploring new challenges</w:t>
      </w:r>
    </w:p>
    <w:p>
      <w:pPr>
        <w:numPr>
          <w:ilvl w:val="0"/>
          <w:numId w:val="1002"/>
        </w:numPr>
        <w:pStyle w:val="Compact"/>
      </w:pPr>
      <w:r>
        <w:t xml:space="preserve">Talent relocating to Canada from global tech hubs (e.g., Seattle, SF)</w:t>
      </w:r>
    </w:p>
    <w:p>
      <w:pPr>
        <w:numPr>
          <w:ilvl w:val="0"/>
          <w:numId w:val="1002"/>
        </w:numPr>
        <w:pStyle w:val="Compact"/>
      </w:pPr>
      <w:r>
        <w:t xml:space="preserve">Candidates pursuing Canadian citizenship with project management expertise</w:t>
      </w:r>
    </w:p>
    <w:bookmarkEnd w:id="22"/>
    <w:bookmarkStart w:id="26" w:name="X041194a8f4d1d6e6c45372713e8bfb6db783a1b"/>
    <w:p>
      <w:pPr>
        <w:pStyle w:val="Heading2"/>
      </w:pPr>
      <w:r>
        <w:t xml:space="preserve">4. Integrated Marketing Strategy for Canada Vancouver Recruitment</w:t>
      </w:r>
    </w:p>
    <w:bookmarkStart w:id="23" w:name="digital-social-media-campaigns"/>
    <w:p>
      <w:pPr>
        <w:pStyle w:val="Heading3"/>
      </w:pPr>
      <w:r>
        <w:t xml:space="preserve">4.1 Digital &amp; Social Media Campaigns</w:t>
      </w:r>
    </w:p>
    <w:p>
      <w:pPr>
        <w:pStyle w:val="FirstParagraph"/>
      </w:pPr>
      <w:r>
        <w:t xml:space="preserve">A dedicated "Project Manager in Vancouver" campaign will deploy on LinkedIn (our primary channel), showcasing:</w:t>
      </w:r>
    </w:p>
    <w:p>
      <w:pPr>
        <w:numPr>
          <w:ilvl w:val="0"/>
          <w:numId w:val="1003"/>
        </w:numPr>
        <w:pStyle w:val="Compact"/>
      </w:pPr>
      <w:r>
        <w:t xml:space="preserve">Vancouver skyline project videos featuring current PMs discussing their work-life balance</w:t>
      </w:r>
    </w:p>
    <w:p>
      <w:pPr>
        <w:numPr>
          <w:ilvl w:val="0"/>
          <w:numId w:val="1003"/>
        </w:numPr>
        <w:pStyle w:val="Compact"/>
      </w:pPr>
      <w:r>
        <w:t xml:space="preserve">Interactive map of our company's local projects across Canada Vancouver</w:t>
      </w:r>
    </w:p>
    <w:p>
      <w:pPr>
        <w:numPr>
          <w:ilvl w:val="0"/>
          <w:numId w:val="1003"/>
        </w:numPr>
        <w:pStyle w:val="Compact"/>
      </w:pPr>
      <w:r>
        <w:t xml:space="preserve">Testimonials from recent hires about Vancouver's professional community</w:t>
      </w:r>
    </w:p>
    <w:bookmarkEnd w:id="23"/>
    <w:bookmarkStart w:id="24" w:name="localized-employer-branding"/>
    <w:p>
      <w:pPr>
        <w:pStyle w:val="Heading3"/>
      </w:pPr>
      <w:r>
        <w:t xml:space="preserve">4.2 Localized Employer Branding</w:t>
      </w:r>
    </w:p>
    <w:p>
      <w:pPr>
        <w:pStyle w:val="FirstParagraph"/>
      </w:pPr>
      <w:r>
        <w:t xml:space="preserve">We'll develop a Vancouver-specific employer brand campaign called "Vancouver Project Leaders." This includes:</w:t>
      </w:r>
    </w:p>
    <w:p>
      <w:pPr>
        <w:numPr>
          <w:ilvl w:val="0"/>
          <w:numId w:val="1004"/>
        </w:numPr>
        <w:pStyle w:val="Compact"/>
      </w:pPr>
      <w:r>
        <w:t xml:space="preserve">Partnerships with local institutions (UBC Sauder, Simon Fraser University) for campus events</w:t>
      </w:r>
    </w:p>
    <w:p>
      <w:pPr>
        <w:numPr>
          <w:ilvl w:val="0"/>
          <w:numId w:val="1004"/>
        </w:numPr>
        <w:pStyle w:val="Compact"/>
      </w:pPr>
      <w:r>
        <w:t xml:space="preserve">Sponsorship of Vancouver Tech Meetups and PMI Canada chapter events</w:t>
      </w:r>
    </w:p>
    <w:p>
      <w:pPr>
        <w:numPr>
          <w:ilvl w:val="0"/>
          <w:numId w:val="1004"/>
        </w:numPr>
        <w:pStyle w:val="Compact"/>
      </w:pPr>
      <w:r>
        <w:t xml:space="preserve">Customized career pages highlighting Vancouver's amenities (e.g., "Work in the City of Glass – Where Mountains Meet Innovation")</w:t>
      </w:r>
    </w:p>
    <w:bookmarkEnd w:id="24"/>
    <w:bookmarkStart w:id="25" w:name="strategic-talent-partnerships"/>
    <w:p>
      <w:pPr>
        <w:pStyle w:val="Heading3"/>
      </w:pPr>
      <w:r>
        <w:t xml:space="preserve">4.3 Strategic Talent Partnerships</w:t>
      </w:r>
    </w:p>
    <w:p>
      <w:pPr>
        <w:pStyle w:val="FirstParagraph"/>
      </w:pPr>
      <w:r>
        <w:t xml:space="preserve">Collaborating with Canada Vancouver-focused organizations:</w:t>
      </w:r>
    </w:p>
    <w:p>
      <w:pPr>
        <w:numPr>
          <w:ilvl w:val="0"/>
          <w:numId w:val="1005"/>
        </w:numPr>
        <w:pStyle w:val="Compact"/>
      </w:pPr>
      <w:r>
        <w:t xml:space="preserve">Canada's National Immigration Agency (IRCC) for international candidate pipelines</w:t>
      </w:r>
    </w:p>
    <w:p>
      <w:pPr>
        <w:numPr>
          <w:ilvl w:val="0"/>
          <w:numId w:val="1005"/>
        </w:numPr>
        <w:pStyle w:val="Compact"/>
      </w:pPr>
      <w:r>
        <w:t xml:space="preserve">Vancouver Economic Commission for industry networking events</w:t>
      </w:r>
    </w:p>
    <w:p>
      <w:pPr>
        <w:numPr>
          <w:ilvl w:val="0"/>
          <w:numId w:val="1005"/>
        </w:numPr>
        <w:pStyle w:val="Compact"/>
      </w:pPr>
      <w:r>
        <w:t xml:space="preserve">Local recruitment agencies specializing in tech PM roles (e.g., Robert Half Vancouver)</w:t>
      </w:r>
    </w:p>
    <w:bookmarkEnd w:id="25"/>
    <w:bookmarkEnd w:id="26"/>
    <w:bookmarkStart w:id="27" w:name="implementation-timeline-90-day-plan"/>
    <w:p>
      <w:pPr>
        <w:pStyle w:val="Heading2"/>
      </w:pPr>
      <w:r>
        <w:t xml:space="preserve">5. Implementation Timeline: 90-Day Plan</w:t>
      </w:r>
    </w:p>
    <w:p>
      <w:pPr>
        <w:pStyle w:val="FirstParagraph"/>
      </w:pPr>
      <w:r>
        <w:t xml:space="preserve">Phase</w:t>
      </w:r>
    </w:p>
    <w:p>
      <w:pPr>
        <w:pStyle w:val="BodyText"/>
      </w:pPr>
      <w:r>
        <w:t xml:space="preserve">Activities</w:t>
      </w:r>
    </w:p>
    <w:p>
      <w:pPr>
        <w:pStyle w:val="BodyText"/>
      </w:pPr>
      <w:r>
        <w:t xml:space="preserve">Canada Vancouver Focus</w:t>
      </w:r>
    </w:p>
    <w:p>
      <w:pPr>
        <w:pStyle w:val="BodyText"/>
      </w:pPr>
      <w:r>
        <w:t xml:space="preserve">Weeks 1-2</w:t>
      </w:r>
    </w:p>
    <w:p>
      <w:pPr>
        <w:pStyle w:val="BodyText"/>
      </w:pPr>
      <w:r>
        <w:t xml:space="preserve">Digital campaign launch; University partnerships activated</w:t>
      </w:r>
    </w:p>
    <w:p>
      <w:pPr>
        <w:pStyle w:val="BodyText"/>
      </w:pPr>
      <w:r>
        <w:t xml:space="preserve">Vancouver campus recruitment drives at UBC/ SFU</w:t>
      </w:r>
    </w:p>
    <w:p>
      <w:pPr>
        <w:pStyle w:val="BodyText"/>
      </w:pPr>
      <w:r>
        <w:t xml:space="preserve">Weeks 3-6</w:t>
      </w:r>
    </w:p>
    <w:p>
      <w:pPr>
        <w:pStyle w:val="BodyText"/>
      </w:pPr>
      <w:r>
        <w:t xml:space="preserve">Sponsorship of Vancouver Tech Summit; Social media blitz</w:t>
      </w:r>
    </w:p>
    <w:p>
      <w:pPr>
        <w:pStyle w:val="BodyText"/>
      </w:pPr>
      <w:r>
        <w:t xml:space="preserve">Targeted ads in Vancouver metro area on LinkedIn/Indeed</w:t>
      </w:r>
    </w:p>
    <w:p>
      <w:pPr>
        <w:pStyle w:val="BodyText"/>
      </w:pPr>
      <w:r>
        <w:t xml:space="preserve">Weeks 7-12</w:t>
      </w:r>
    </w:p>
    <w:p>
      <w:pPr>
        <w:pStyle w:val="BodyText"/>
      </w:pPr>
      <w:r>
        <w:t xml:space="preserve">PMI Canada event participation; Candidate referral program launch</w:t>
      </w:r>
    </w:p>
    <w:p>
      <w:pPr>
        <w:pStyle w:val="BodyText"/>
      </w:pPr>
      <w:r>
        <w:t xml:space="preserve">Campaign emphasizing "Canada Vancouver Quality of Life" in all materials</w:t>
      </w:r>
    </w:p>
    <w:bookmarkEnd w:id="27"/>
    <w:bookmarkStart w:id="28" w:name="X1e4d3843967b368c2a166abaeb1766caead3546"/>
    <w:p>
      <w:pPr>
        <w:pStyle w:val="Heading2"/>
      </w:pPr>
      <w:r>
        <w:t xml:space="preserve">6. Budget Allocation: Strategic Investment for Canada Vancouver Talent</w:t>
      </w:r>
    </w:p>
    <w:p>
      <w:pPr>
        <w:pStyle w:val="FirstParagraph"/>
      </w:pPr>
      <w:r>
        <w:t xml:space="preserve">Total budget: $48,500 CAD (optimized for Vancouver market efficiency):</w:t>
      </w:r>
    </w:p>
    <w:p>
      <w:pPr>
        <w:numPr>
          <w:ilvl w:val="0"/>
          <w:numId w:val="1006"/>
        </w:numPr>
        <w:pStyle w:val="Compact"/>
      </w:pPr>
      <w:r>
        <w:t xml:space="preserve">Content Creation &amp; Digital Ads (45%): $21,825 – Focused on Vancouver-specific visuals and geo-targeting</w:t>
      </w:r>
    </w:p>
    <w:p>
      <w:pPr>
        <w:numPr>
          <w:ilvl w:val="0"/>
          <w:numId w:val="1006"/>
        </w:numPr>
        <w:pStyle w:val="Compact"/>
      </w:pPr>
      <w:r>
        <w:t xml:space="preserve">Event Sponsorships (30%): $14,550 – Prioritizing Vancouver Tech Meetups and PMI events</w:t>
      </w:r>
    </w:p>
    <w:p>
      <w:pPr>
        <w:numPr>
          <w:ilvl w:val="0"/>
          <w:numId w:val="1006"/>
        </w:numPr>
        <w:pStyle w:val="Compact"/>
      </w:pPr>
      <w:r>
        <w:t xml:space="preserve">University Partnerships (15%): $7,275 – Campus recruitment at local institutions</w:t>
      </w:r>
    </w:p>
    <w:p>
      <w:pPr>
        <w:numPr>
          <w:ilvl w:val="0"/>
          <w:numId w:val="1006"/>
        </w:numPr>
        <w:pStyle w:val="Compact"/>
      </w:pPr>
      <w:r>
        <w:t xml:space="preserve">Analytics &amp; Optimization (10%): $4,850 – Real-time Vancouver market adjustments</w:t>
      </w:r>
    </w:p>
    <w:bookmarkEnd w:id="28"/>
    <w:bookmarkStart w:id="29" w:name="X44f8b94b114db4d443e7c4696ab22e8bf31f6a9"/>
    <w:p>
      <w:pPr>
        <w:pStyle w:val="Heading2"/>
      </w:pPr>
      <w:r>
        <w:t xml:space="preserve">7. Key Performance Indicators (KPIs) &amp; Success Metrics</w:t>
      </w:r>
    </w:p>
    <w:p>
      <w:pPr>
        <w:pStyle w:val="FirstParagraph"/>
      </w:pPr>
      <w:r>
        <w:t xml:space="preserve">We'll measure success through Canada Vancouver-specific KPIs:</w:t>
      </w:r>
    </w:p>
    <w:p>
      <w:pPr>
        <w:numPr>
          <w:ilvl w:val="0"/>
          <w:numId w:val="1007"/>
        </w:numPr>
        <w:pStyle w:val="Compact"/>
      </w:pPr>
      <w:r>
        <w:rPr>
          <w:bCs/>
          <w:b/>
        </w:rPr>
        <w:t xml:space="preserve">Talent Acquisition Quality:</w:t>
      </w:r>
      <w:r>
        <w:t xml:space="preserve"> </w:t>
      </w:r>
      <w:r>
        <w:t xml:space="preserve">90% candidate retention in Vancouver within 1 year</w:t>
      </w:r>
    </w:p>
    <w:p>
      <w:pPr>
        <w:numPr>
          <w:ilvl w:val="0"/>
          <w:numId w:val="1007"/>
        </w:numPr>
        <w:pStyle w:val="Compact"/>
      </w:pPr>
      <w:r>
        <w:rPr>
          <w:bCs/>
          <w:b/>
        </w:rPr>
        <w:t xml:space="preserve">Cost per Qualified Candidate:</w:t>
      </w:r>
      <w:r>
        <w:t xml:space="preserve"> </w:t>
      </w:r>
      <w:r>
        <w:t xml:space="preserve">Target $850 CAD (below Vancouver industry average of $1,200)</w:t>
      </w:r>
    </w:p>
    <w:p>
      <w:pPr>
        <w:numPr>
          <w:ilvl w:val="0"/>
          <w:numId w:val="1007"/>
        </w:numPr>
        <w:pStyle w:val="Compact"/>
      </w:pPr>
      <w:r>
        <w:rPr>
          <w:bCs/>
          <w:b/>
        </w:rPr>
        <w:t xml:space="preserve">Vancouver Market Penetration:</w:t>
      </w:r>
      <w:r>
        <w:t xml:space="preserve"> </w:t>
      </w:r>
      <w:r>
        <w:t xml:space="preserve">Achieve 45+ qualified applicants from Canada Vancouver region</w:t>
      </w:r>
    </w:p>
    <w:p>
      <w:pPr>
        <w:numPr>
          <w:ilvl w:val="0"/>
          <w:numId w:val="1007"/>
        </w:numPr>
        <w:pStyle w:val="Compact"/>
      </w:pPr>
      <w:r>
        <w:rPr>
          <w:bCs/>
          <w:b/>
        </w:rPr>
        <w:t xml:space="preserve">Employer Brand Lift:</w:t>
      </w:r>
      <w:r>
        <w:t xml:space="preserve"> </w:t>
      </w:r>
      <w:r>
        <w:t xml:space="preserve">30% increase in "Project Manager" search volume on company website (Vancouver-specific)</w:t>
      </w:r>
    </w:p>
    <w:bookmarkEnd w:id="29"/>
    <w:bookmarkStart w:id="30" w:name="Xd1bad89a8aa874e4c535d7938ef3bd456d0f6b0"/>
    <w:p>
      <w:pPr>
        <w:pStyle w:val="Heading2"/>
      </w:pPr>
      <w:r>
        <w:t xml:space="preserve">8. Conclusion: Why This Marketing Plan Works for Canada Vancouver</w:t>
      </w:r>
    </w:p>
    <w:p>
      <w:pPr>
        <w:pStyle w:val="FirstParagraph"/>
      </w:pPr>
      <w:r>
        <w:t xml:space="preserve">This Marketing Plan transforms the Project Manager role from a generic position into a compelling career opportunity within Canada Vancouver's unique ecosystem. By embedding our brand into Vancouver's professional culture – emphasizing local project impact, community integration, and city advantages – we create magnetic appeal for top talent. Our strategy acknowledges that in Canada Vancouver, candidates don't just seek jobs; they seek careers anchored in a city where innovation thrives alongside mountain views and cultural vibrancy.</w:t>
      </w:r>
    </w:p>
    <w:p>
      <w:pPr>
        <w:pStyle w:val="BodyText"/>
      </w:pPr>
      <w:r>
        <w:t xml:space="preserve">Unlike traditional recruitment approaches that treat Vancouver as a geographic location alone, this Marketing Plan positions the Project Manager role as the catalyst for professional growth within Canada's most dynamic urban center. We'll measure success not just by filled positions, but by building a sustainable talent pipeline that fuels our organization's long-term presence in Canada Vancouver. This approach ensures every recruitment channel speaks directly to why Vancouver matters to project management professionals – making this Marketing Plan the cornerstone of our regional talent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Canada Vancouver</dc:title>
  <dc:creator/>
  <dc:language>en</dc:language>
  <cp:keywords/>
  <dcterms:created xsi:type="dcterms:W3CDTF">2026-07-20T19:07:55Z</dcterms:created>
  <dcterms:modified xsi:type="dcterms:W3CDTF">2026-07-20T19:07:55Z</dcterms:modified>
</cp:coreProperties>
</file>

<file path=docProps/custom.xml><?xml version="1.0" encoding="utf-8"?>
<Properties xmlns="http://schemas.openxmlformats.org/officeDocument/2006/custom-properties" xmlns:vt="http://schemas.openxmlformats.org/officeDocument/2006/docPropsVTypes"/>
</file>