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Services</w:t>
      </w:r>
      <w:r>
        <w:t xml:space="preserve"> </w:t>
      </w:r>
      <w:r>
        <w:t xml:space="preserve">for</w:t>
      </w:r>
      <w:r>
        <w:t xml:space="preserve"> </w:t>
      </w:r>
      <w:r>
        <w:t xml:space="preserve">Guangzhou</w:t>
      </w:r>
      <w:r>
        <w:t xml:space="preserve"> </w:t>
      </w:r>
      <w:r>
        <w:t xml:space="preserve">Market</w:t>
      </w:r>
    </w:p>
    <w:bookmarkStart w:id="28" w:name="Xfaf9a6cbb1f31c294afd581fdda1ba834611ec5"/>
    <w:p>
      <w:pPr>
        <w:pStyle w:val="Heading1"/>
      </w:pPr>
      <w:r>
        <w:t xml:space="preserve">Comprehensive Marketing Plan: Elevating Project Manager Excellence in China Guangzhou</w:t>
      </w:r>
    </w:p>
    <w:bookmarkStart w:id="20" w:name="executive-summary"/>
    <w:p>
      <w:pPr>
        <w:pStyle w:val="Heading2"/>
      </w:pPr>
      <w:r>
        <w:t xml:space="preserve">Executive Summary</w:t>
      </w:r>
    </w:p>
    <w:p>
      <w:pPr>
        <w:pStyle w:val="FirstParagraph"/>
      </w:pPr>
      <w:r>
        <w:t xml:space="preserve">This strategic marketing plan outlines a targeted approach to position premium Project Manager services within Guangzhou's rapidly evolving business ecosystem. As China's third-largest city and a pivotal hub of manufacturing, trade, and technology innovation, Guangzhou demands specialized project management expertise that bridges international standards with local operational realities. Our plan focuses on delivering tailored Project Manager solutions that address the unique challenges of Guangzhou enterprises, positioning us as the indispensable partner for successful project execution across key industries including manufacturing, logistics, and cross-border e-commerce. This initiative directly responds to Guangzhou's 2024 Economic Development Strategy prioritizing high-value industrial upgrading and smart city infrastructure.</w:t>
      </w:r>
    </w:p>
    <w:bookmarkEnd w:id="20"/>
    <w:bookmarkStart w:id="21" w:name="X6a865e380252afeb707ef0f86a9827bccace84e"/>
    <w:p>
      <w:pPr>
        <w:pStyle w:val="Heading2"/>
      </w:pPr>
      <w:r>
        <w:t xml:space="preserve">Guangzhou Market Analysis: The Strategic Imperative</w:t>
      </w:r>
    </w:p>
    <w:p>
      <w:pPr>
        <w:pStyle w:val="FirstParagraph"/>
      </w:pPr>
      <w:r>
        <w:t xml:space="preserve">Guangzhou serves as the economic engine of southern China, hosting over 85% of Guangdong Province's foreign direct investment (FDI) and home to 47 Fortune Global 500 companies. The city's strategic location – adjacent to Hong Kong, Shenzhen, and Macau – makes it a critical node in global supply chains. However, a critical shortage of certified Project Managers with cross-cultural expertise persists: recent data from Guangzhou Human Resources Bureau indicates a 32% vacancy rate for senior project management roles in multinational corporations operating within the city. Key industry pain points include:</w:t>
      </w:r>
    </w:p>
    <w:p>
      <w:pPr>
        <w:numPr>
          <w:ilvl w:val="0"/>
          <w:numId w:val="1001"/>
        </w:numPr>
        <w:pStyle w:val="Compact"/>
      </w:pPr>
      <w:r>
        <w:t xml:space="preserve">Complex coordination between Guangzhou-based factories and overseas clients</w:t>
      </w:r>
    </w:p>
    <w:p>
      <w:pPr>
        <w:numPr>
          <w:ilvl w:val="0"/>
          <w:numId w:val="1001"/>
        </w:numPr>
        <w:pStyle w:val="Compact"/>
      </w:pPr>
      <w:r>
        <w:t xml:space="preserve">Inconsistent implementation of international project standards (ISO, PMI) in local operations</w:t>
      </w:r>
    </w:p>
    <w:p>
      <w:pPr>
        <w:numPr>
          <w:ilvl w:val="0"/>
          <w:numId w:val="1001"/>
        </w:numPr>
        <w:pStyle w:val="Compact"/>
      </w:pPr>
      <w:r>
        <w:t xml:space="preserve">High failure rates (43%) in infrastructure and export-oriented projects due to poor stakeholder management</w:t>
      </w:r>
    </w:p>
    <w:bookmarkEnd w:id="21"/>
    <w:bookmarkStart w:id="22" w:name="X28f857c083442489ececa10d5f1d90b1e9af7d3"/>
    <w:p>
      <w:pPr>
        <w:pStyle w:val="Heading2"/>
      </w:pPr>
      <w:r>
        <w:t xml:space="preserve">Target Audience: Guangzhou-Specific Profiling</w:t>
      </w:r>
    </w:p>
    <w:p>
      <w:pPr>
        <w:pStyle w:val="FirstParagraph"/>
      </w:pPr>
      <w:r>
        <w:t xml:space="preserve">We will strategically target two high-value segments within China's Guangzhou market:</w:t>
      </w:r>
    </w:p>
    <w:p>
      <w:pPr>
        <w:numPr>
          <w:ilvl w:val="0"/>
          <w:numId w:val="1002"/>
        </w:numPr>
        <w:pStyle w:val="Compact"/>
      </w:pPr>
      <w:r>
        <w:rPr>
          <w:bCs/>
          <w:b/>
        </w:rPr>
        <w:t xml:space="preserve">Manufacturing &amp; Export Firms (70% of focus):</w:t>
      </w:r>
      <w:r>
        <w:t xml:space="preserve"> </w:t>
      </w:r>
      <w:r>
        <w:t xml:space="preserve">Large-scale factories in Nansha Free Trade Zone and Huangpu District requiring project managers to optimize export processes, comply with EU/US standards, and lead digital transformation initiatives. These companies face intense pressure from 2024's "Made in Guangzhou" quality certification requirements.</w:t>
      </w:r>
    </w:p>
    <w:p>
      <w:pPr>
        <w:numPr>
          <w:ilvl w:val="0"/>
          <w:numId w:val="1002"/>
        </w:numPr>
        <w:pStyle w:val="Compact"/>
      </w:pPr>
      <w:r>
        <w:rPr>
          <w:bCs/>
          <w:b/>
        </w:rPr>
        <w:t xml:space="preserve">Technology Startups &amp; Innovation Hubs (30% of focus):</w:t>
      </w:r>
      <w:r>
        <w:t xml:space="preserve"> </w:t>
      </w:r>
      <w:r>
        <w:t xml:space="preserve">Companies in Guangzhou Science City and Baiyun District seeking Project Managers to scale smart city projects, AI implementation, and cross-border e-commerce platforms. These firms prioritize agile methodologies but lack local talent with Sino-foreign project coordination experience.</w:t>
      </w:r>
    </w:p>
    <w:bookmarkEnd w:id="22"/>
    <w:bookmarkStart w:id="23" w:name="X5aa4fe54300cbc3b78477b6f546bc23501d8ab7"/>
    <w:p>
      <w:pPr>
        <w:pStyle w:val="Heading2"/>
      </w:pPr>
      <w:r>
        <w:t xml:space="preserve">Unique Value Proposition: The Guangzhou Advantage</w:t>
      </w:r>
    </w:p>
    <w:p>
      <w:pPr>
        <w:pStyle w:val="FirstParagraph"/>
      </w:pPr>
      <w:r>
        <w:t xml:space="preserve">Our Project Manager service isn't generic; it's engineered for Guangzhou's operational landscape. We offer:</w:t>
      </w:r>
    </w:p>
    <w:p>
      <w:pPr>
        <w:numPr>
          <w:ilvl w:val="0"/>
          <w:numId w:val="1003"/>
        </w:numPr>
        <w:pStyle w:val="Compact"/>
      </w:pPr>
      <w:r>
        <w:rPr>
          <w:bCs/>
          <w:b/>
        </w:rPr>
        <w:t xml:space="preserve">Local Regulatory Mastery:</w:t>
      </w:r>
      <w:r>
        <w:t xml:space="preserve"> </w:t>
      </w:r>
      <w:r>
        <w:t xml:space="preserve">Deep understanding of Guangzhou Municipal Administration for Industry and Commerce (MAIC) procedures, export customs protocols, and "Guangdong Free Trade Zone" compliance frameworks.</w:t>
      </w:r>
    </w:p>
    <w:p>
      <w:pPr>
        <w:numPr>
          <w:ilvl w:val="0"/>
          <w:numId w:val="1003"/>
        </w:numPr>
        <w:pStyle w:val="Compact"/>
      </w:pPr>
      <w:r>
        <w:rPr>
          <w:bCs/>
          <w:b/>
        </w:rPr>
        <w:t xml:space="preserve">Cultural Intelligence Integration:</w:t>
      </w:r>
      <w:r>
        <w:t xml:space="preserve"> </w:t>
      </w:r>
      <w:r>
        <w:t xml:space="preserve">Project Managers certified in both PMI standards AND trained in Guangzhou's business etiquette ("guanxi" relationship building), eliminating communication barriers common in foreign-led projects.</w:t>
      </w:r>
    </w:p>
    <w:p>
      <w:pPr>
        <w:numPr>
          <w:ilvl w:val="0"/>
          <w:numId w:val="1003"/>
        </w:numPr>
        <w:pStyle w:val="Compact"/>
      </w:pPr>
      <w:r>
        <w:rPr>
          <w:bCs/>
          <w:b/>
        </w:rPr>
        <w:t xml:space="preserve">Industry-Specific Toolkits:</w:t>
      </w:r>
      <w:r>
        <w:t xml:space="preserve"> </w:t>
      </w:r>
      <w:r>
        <w:t xml:space="preserve">Customized templates for Guangzhou's key sectors: "Auto Parts Supply Chain Optimization" for Dongfeng Motor Group partners, and "E-commerce Fulfillment Acceleration" for Alibaba Cloud's Guangzhou operations center.</w:t>
      </w:r>
    </w:p>
    <w:bookmarkEnd w:id="23"/>
    <w:bookmarkStart w:id="24" w:name="X7c95f5a0a8c6b88a4e4c85e220a072ec00fcea5"/>
    <w:p>
      <w:pPr>
        <w:pStyle w:val="Heading2"/>
      </w:pPr>
      <w:r>
        <w:t xml:space="preserve">Marketing Strategy: Guangzhou-Centric Execution</w:t>
      </w:r>
    </w:p>
    <w:p>
      <w:pPr>
        <w:pStyle w:val="FirstParagraph"/>
      </w:pPr>
      <w:r>
        <w:t xml:space="preserve">Our approach leverages Guangzhou's digital and physical business infrastructure:</w:t>
      </w:r>
    </w:p>
    <w:p>
      <w:pPr>
        <w:numPr>
          <w:ilvl w:val="0"/>
          <w:numId w:val="1004"/>
        </w:numPr>
        <w:pStyle w:val="Compact"/>
      </w:pPr>
      <w:r>
        <w:rPr>
          <w:bCs/>
          <w:b/>
        </w:rPr>
        <w:t xml:space="preserve">Hyper-Local Digital Campaigns:</w:t>
      </w:r>
      <w:r>
        <w:t xml:space="preserve"> </w:t>
      </w:r>
      <w:r>
        <w:t xml:space="preserve">Targeted WeChat Mini Programs showcasing case studies from successful Guangzhou projects (e.g., "How we reduced ZTE's Nansha port logistics delays by 38%"). Partnering with Guangzhou-based business influencers like @GuangzhouBiz for authentic reach.</w:t>
      </w:r>
    </w:p>
    <w:p>
      <w:pPr>
        <w:numPr>
          <w:ilvl w:val="0"/>
          <w:numId w:val="1004"/>
        </w:numPr>
        <w:pStyle w:val="Compact"/>
      </w:pPr>
      <w:r>
        <w:rPr>
          <w:bCs/>
          <w:b/>
        </w:rPr>
        <w:t xml:space="preserve">Strategic Partnership Development:</w:t>
      </w:r>
      <w:r>
        <w:t xml:space="preserve"> </w:t>
      </w:r>
      <w:r>
        <w:t xml:space="preserve">Co-marketing with key Guangzhou institutions:</w:t>
      </w:r>
    </w:p>
    <w:p>
      <w:pPr>
        <w:numPr>
          <w:ilvl w:val="1"/>
          <w:numId w:val="1005"/>
        </w:numPr>
        <w:pStyle w:val="Compact"/>
      </w:pPr>
      <w:r>
        <w:t xml:space="preserve">Guangdong University of Foreign Studies (Project Management Certification Program)</w:t>
      </w:r>
    </w:p>
    <w:p>
      <w:pPr>
        <w:numPr>
          <w:ilvl w:val="1"/>
          <w:numId w:val="1005"/>
        </w:numPr>
        <w:pStyle w:val="Compact"/>
      </w:pPr>
      <w:r>
        <w:t xml:space="preserve">GZ International Chamber of Commerce (Exclusive event access)</w:t>
      </w:r>
    </w:p>
    <w:p>
      <w:pPr>
        <w:numPr>
          <w:ilvl w:val="0"/>
          <w:numId w:val="1004"/>
        </w:numPr>
        <w:pStyle w:val="Compact"/>
      </w:pPr>
      <w:r>
        <w:rPr>
          <w:bCs/>
          <w:b/>
        </w:rPr>
        <w:t xml:space="preserve">On-Ground Community Engagement:</w:t>
      </w:r>
      <w:r>
        <w:t xml:space="preserve"> </w:t>
      </w:r>
      <w:r>
        <w:t xml:space="preserve">Hosting quarterly "Project Leadership Roundtables" at Guangzhou's iconic Canton Tower, featuring executives from local firms discussing real challenges. All events conducted in fluent Mandarin with Cantonese translation support.</w:t>
      </w:r>
    </w:p>
    <w:p>
      <w:pPr>
        <w:numPr>
          <w:ilvl w:val="0"/>
          <w:numId w:val="1004"/>
        </w:numPr>
        <w:pStyle w:val="Compact"/>
      </w:pPr>
      <w:r>
        <w:rPr>
          <w:bCs/>
          <w:b/>
        </w:rPr>
        <w:t xml:space="preserve">Localized Content Ecosystem:</w:t>
      </w:r>
      <w:r>
        <w:t xml:space="preserve"> </w:t>
      </w:r>
      <w:r>
        <w:t xml:space="preserve">Creating video content for Douyin (TikTok China) demonstrating Project Manager workflows within Guangzhou industrial parks – filmed on location at key sites like the Guangzhou International Bio-Health Industry Park.</w:t>
      </w:r>
    </w:p>
    <w:bookmarkEnd w:id="24"/>
    <w:bookmarkStart w:id="25" w:name="X423a9c40069abe430521865ecd69f702bf44495"/>
    <w:p>
      <w:pPr>
        <w:pStyle w:val="Heading2"/>
      </w:pPr>
      <w:r>
        <w:t xml:space="preserve">Implementation Timeline &amp; Resource Allocation</w:t>
      </w:r>
    </w:p>
    <w:p>
      <w:pPr>
        <w:pStyle w:val="FirstParagraph"/>
      </w:pPr>
      <w:r>
        <w:rPr>
          <w:bCs/>
          <w:b/>
        </w:rPr>
        <w:t xml:space="preserve">Q1 2024: Foundation Building (Guangzhou Focus)</w:t>
      </w:r>
      <w:r>
        <w:br/>
      </w:r>
      <w:r>
        <w:t xml:space="preserve">- Establish local office in Guangzhou's Tianhe District (near key business clusters)</w:t>
      </w:r>
      <w:r>
        <w:br/>
      </w:r>
      <w:r>
        <w:t xml:space="preserve">- Recruit 5 Project Managers with ≥5 years Guangzhou market experience</w:t>
      </w:r>
      <w:r>
        <w:br/>
      </w:r>
      <w:r>
        <w:t xml:space="preserve">- Launch WeChat official account &amp; Douyin channel targeting "Project Manager" keyword searches</w:t>
      </w:r>
    </w:p>
    <w:p>
      <w:pPr>
        <w:pStyle w:val="BodyText"/>
      </w:pPr>
      <w:r>
        <w:rPr>
          <w:bCs/>
          <w:b/>
        </w:rPr>
        <w:t xml:space="preserve">Q2-Q3 2024: Market Penetration</w:t>
      </w:r>
      <w:r>
        <w:br/>
      </w:r>
      <w:r>
        <w:t xml:space="preserve">- Host first "Guangzhou Project Excellence Summit" with 150+ attendees from manufacturing/logistics sectors</w:t>
      </w:r>
      <w:r>
        <w:br/>
      </w:r>
      <w:r>
        <w:t xml:space="preserve">- Execute 3 pilot projects with major Guangzhou firms (e.g., a leading home appliance manufacturer in Panyu)</w:t>
      </w:r>
      <w:r>
        <w:br/>
      </w:r>
      <w:r>
        <w:t xml:space="preserve">- Secure partnerships with two Guangdong universities for talent pipeline development</w:t>
      </w:r>
    </w:p>
    <w:p>
      <w:pPr>
        <w:pStyle w:val="BodyText"/>
      </w:pPr>
      <w:r>
        <w:rPr>
          <w:bCs/>
          <w:b/>
        </w:rPr>
        <w:t xml:space="preserve">Q4 2024: Expansion &amp; Validation</w:t>
      </w:r>
      <w:r>
        <w:br/>
      </w:r>
      <w:r>
        <w:t xml:space="preserve">- Publish "Guangzhou Project Management Benchmark Report" (co-branded with GZ Chamber of Commerce)</w:t>
      </w:r>
      <w:r>
        <w:br/>
      </w:r>
      <w:r>
        <w:t xml:space="preserve">- Achieve 70% client retention rate from pilot projects</w:t>
      </w:r>
      <w:r>
        <w:br/>
      </w:r>
      <w:r>
        <w:t xml:space="preserve">- Scale to target 35% market share in high-value project management services within Guangzhou</w:t>
      </w:r>
    </w:p>
    <w:bookmarkEnd w:id="25"/>
    <w:bookmarkStart w:id="26" w:name="X50f005be3716a327cbed94a0c95512f8ac05f05"/>
    <w:p>
      <w:pPr>
        <w:pStyle w:val="Heading2"/>
      </w:pPr>
      <w:r>
        <w:t xml:space="preserve">Performance Metrics for Guangzhou Success</w:t>
      </w:r>
    </w:p>
    <w:p>
      <w:pPr>
        <w:pStyle w:val="FirstParagraph"/>
      </w:pPr>
      <w:r>
        <w:t xml:space="preserve">We measure success through Guangzhou-specific KPIs:</w:t>
      </w:r>
    </w:p>
    <w:p>
      <w:pPr>
        <w:numPr>
          <w:ilvl w:val="0"/>
          <w:numId w:val="1006"/>
        </w:numPr>
        <w:pStyle w:val="Compact"/>
      </w:pPr>
      <w:r>
        <w:rPr>
          <w:bCs/>
          <w:b/>
        </w:rPr>
        <w:t xml:space="preserve">Local Market Penetration:</w:t>
      </w:r>
      <w:r>
        <w:t xml:space="preserve"> </w:t>
      </w:r>
      <w:r>
        <w:t xml:space="preserve">15+ signed contracts with Guangzhou-based enterprises by Q3 2024</w:t>
      </w:r>
    </w:p>
    <w:p>
      <w:pPr>
        <w:numPr>
          <w:ilvl w:val="0"/>
          <w:numId w:val="1006"/>
        </w:numPr>
        <w:pStyle w:val="Compact"/>
      </w:pPr>
      <w:r>
        <w:rPr>
          <w:bCs/>
          <w:b/>
        </w:rPr>
        <w:t xml:space="preserve">Cultural Integration Success:</w:t>
      </w:r>
      <w:r>
        <w:t xml:space="preserve"> </w:t>
      </w:r>
      <w:r>
        <w:t xml:space="preserve">90% client satisfaction on "communication effectiveness" in post-project surveys</w:t>
      </w:r>
    </w:p>
    <w:p>
      <w:pPr>
        <w:numPr>
          <w:ilvl w:val="0"/>
          <w:numId w:val="1006"/>
        </w:numPr>
        <w:pStyle w:val="Compact"/>
      </w:pPr>
      <w:r>
        <w:rPr>
          <w:bCs/>
          <w:b/>
        </w:rPr>
        <w:t xml:space="preserve">Economic Impact:</w:t>
      </w:r>
      <w:r>
        <w:t xml:space="preserve"> </w:t>
      </w:r>
      <w:r>
        <w:t xml:space="preserve">Average project cost reduction of 27% for Guangzhou clients (vs. industry average of 15%)</w:t>
      </w:r>
    </w:p>
    <w:p>
      <w:pPr>
        <w:numPr>
          <w:ilvl w:val="0"/>
          <w:numId w:val="1006"/>
        </w:numPr>
        <w:pStyle w:val="Compact"/>
      </w:pPr>
      <w:r>
        <w:rPr>
          <w:bCs/>
          <w:b/>
        </w:rPr>
        <w:t xml:space="preserve">Talent Development:</w:t>
      </w:r>
      <w:r>
        <w:t xml:space="preserve"> </w:t>
      </w:r>
      <w:r>
        <w:t xml:space="preserve">Training and certifying 30+ local Project Managers through our Guangzhou partnership program by year-end</w:t>
      </w:r>
    </w:p>
    <w:bookmarkEnd w:id="26"/>
    <w:bookmarkStart w:id="27" w:name="Xff9d72c7d0eb5740c884ee8064d7e6361be0ea2"/>
    <w:p>
      <w:pPr>
        <w:pStyle w:val="Heading2"/>
      </w:pPr>
      <w:r>
        <w:t xml:space="preserve">Conclusion: The Guangzhou Project Manager Imperative</w:t>
      </w:r>
    </w:p>
    <w:p>
      <w:pPr>
        <w:pStyle w:val="FirstParagraph"/>
      </w:pPr>
      <w:r>
        <w:t xml:space="preserve">The demand for expert Project Managers in China Guangzhou is not merely operational—it's strategic. As the city accelerates its transformation into a global innovation hub under the Greater Bay Area initiative, enterprises require project leadership that understands both international best practices and Guangzhou's unique business culture. This Marketing Plan delivers precisely that: a localized, results-driven approach to Project Manager services engineered for Guangzhou's economic realities. By embedding our solutions within the city's industrial fabric—from Nansha Port to Guangzhou Science City—we will establish ourselves as the definitive partner for project success in China’s most dynamic metropolis, turning project management from a cost center into a competitive advantage for every enterprise operating in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Services for Guangzhou Market</dc:title>
  <dc:creator/>
  <dc:language>en</dc:language>
  <cp:keywords/>
  <dcterms:created xsi:type="dcterms:W3CDTF">2026-07-23T08:55:56Z</dcterms:created>
  <dcterms:modified xsi:type="dcterms:W3CDTF">2026-07-23T08:55:56Z</dcterms:modified>
</cp:coreProperties>
</file>

<file path=docProps/custom.xml><?xml version="1.0" encoding="utf-8"?>
<Properties xmlns="http://schemas.openxmlformats.org/officeDocument/2006/custom-properties" xmlns:vt="http://schemas.openxmlformats.org/officeDocument/2006/docPropsVTypes"/>
</file>