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2" w:name="X32b2522884accbd860212b642a6d8a3764fa67c"/>
    <w:p>
      <w:pPr>
        <w:pStyle w:val="Heading1"/>
      </w:pPr>
      <w:r>
        <w:t xml:space="preserve">Comprehensive Marketing Plan for Strategic Project Manager Recruitment in Israel Jerusalem</w:t>
      </w:r>
    </w:p>
    <w:bookmarkStart w:id="20" w:name="executive-summary"/>
    <w:p>
      <w:pPr>
        <w:pStyle w:val="Heading2"/>
      </w:pPr>
      <w:r>
        <w:t xml:space="preserve">Executive Summary</w:t>
      </w:r>
    </w:p>
    <w:p>
      <w:pPr>
        <w:pStyle w:val="FirstParagraph"/>
      </w:pPr>
      <w:r>
        <w:t xml:space="preserve">This Marketing Plan details a targeted recruitment strategy for securing a highly skilled Project Manager to drive operational excellence within our Jerusalem-based organization. As the heart of technological and business innovation in Israel, Jerusalem represents a critical market where strategic project leadership directly impacts regional growth. This plan outlines how we will position the Project Manager role as an elite career opportunity within Israel's dynamic business landscape, leveraging Jerusalem's unique cultural and economic environment to attract top-tier talent.</w:t>
      </w:r>
    </w:p>
    <w:bookmarkEnd w:id="20"/>
    <w:bookmarkStart w:id="21" w:name="Xe2eca8ce9e9ac1db3e6093646687df09629ee6c"/>
    <w:p>
      <w:pPr>
        <w:pStyle w:val="Heading2"/>
      </w:pPr>
      <w:r>
        <w:t xml:space="preserve">Market Analysis: The Jerusalem Project Management Landscape</w:t>
      </w:r>
    </w:p>
    <w:p>
      <w:pPr>
        <w:pStyle w:val="FirstParagraph"/>
      </w:pPr>
      <w:r>
        <w:t xml:space="preserve">Jerusalem serves as a nexus for international organizations, government entities, and tech startups in Israel. The city's complex geopolitical environment demands Project Managers with exceptional stakeholder navigation skills across diverse cultural contexts. Current market data reveals a 15% annual growth in project management roles within Jerusalem's corporate sector (Israel Central Bureau of Statistics, 2023), yet a significant talent gap persists for professionals who understand Jerusalem's unique operational ecosystem. Local candidates often lack exposure to multinational project frameworks, while international applicants face challenges adapting to Israel's fast-paced business culture.</w:t>
      </w:r>
    </w:p>
    <w:p>
      <w:pPr>
        <w:pStyle w:val="BodyText"/>
      </w:pPr>
      <w:r>
        <w:t xml:space="preserve">Our analysis confirms that successful Project Managers in Israel Jerusalem must possess: 1) Experience managing cross-cultural teams, 2) Knowledge of Israeli regulatory frameworks, 3) Proficiency in Hebrew and English communication, and 4) Adaptability to Jerusalem's distinct urban challenges. This positions our Project Manager role as a high-impact position requiring specialized expertise beyond generic recruitment approaches.</w:t>
      </w:r>
    </w:p>
    <w:bookmarkEnd w:id="21"/>
    <w:bookmarkStart w:id="22" w:name="target-audience-positioning-strategy"/>
    <w:p>
      <w:pPr>
        <w:pStyle w:val="Heading2"/>
      </w:pPr>
      <w:r>
        <w:t xml:space="preserve">Target Audience &amp; Positioning Strategy</w:t>
      </w:r>
    </w:p>
    <w:p>
      <w:pPr>
        <w:pStyle w:val="FirstParagraph"/>
      </w:pPr>
      <w:r>
        <w:t xml:space="preserve">We are targeting two primary segments for this Project Manager recruitment:</w:t>
      </w:r>
    </w:p>
    <w:p>
      <w:pPr>
        <w:numPr>
          <w:ilvl w:val="0"/>
          <w:numId w:val="1001"/>
        </w:numPr>
        <w:pStyle w:val="Compact"/>
      </w:pPr>
      <w:r>
        <w:rPr>
          <w:bCs/>
          <w:b/>
        </w:rPr>
        <w:t xml:space="preserve">Local Israeli Talent:</w:t>
      </w:r>
      <w:r>
        <w:t xml:space="preserve"> </w:t>
      </w:r>
      <w:r>
        <w:t xml:space="preserve">Experienced project professionals currently employed by Jerusalem-based tech firms (e.g., Wix, Check Point), government bodies, or NGOs. We will emphasize the unique opportunity to lead high-visibility projects within Israel's capital city.</w:t>
      </w:r>
    </w:p>
    <w:p>
      <w:pPr>
        <w:numPr>
          <w:ilvl w:val="0"/>
          <w:numId w:val="1001"/>
        </w:numPr>
        <w:pStyle w:val="Compact"/>
      </w:pPr>
      <w:r>
        <w:rPr>
          <w:bCs/>
          <w:b/>
        </w:rPr>
        <w:t xml:space="preserve">International Professionals:</w:t>
      </w:r>
      <w:r>
        <w:t xml:space="preserve"> </w:t>
      </w:r>
      <w:r>
        <w:t xml:space="preserve">Project Managers with Middle Eastern market experience seeking relocation opportunities. Our messaging will highlight Jerusalem's cultural richness and professional growth potential within Israel's thriving ecosystem.</w:t>
      </w:r>
    </w:p>
    <w:p>
      <w:pPr>
        <w:pStyle w:val="FirstParagraph"/>
      </w:pPr>
      <w:r>
        <w:t xml:space="preserve">Positioning the role as a strategic leadership position—not merely an operational role—is critical. We will frame it as: "Leading Digital Transformation Initiatives in Israel Jerusalem's Innovation Hub" to resonate with candidates seeking meaningful impact in a city where technology meets heritage.</w:t>
      </w:r>
    </w:p>
    <w:bookmarkEnd w:id="22"/>
    <w:bookmarkStart w:id="26" w:name="X30a2a117f13a3ab3ffa711bb19ed2d1f1740d14"/>
    <w:p>
      <w:pPr>
        <w:pStyle w:val="Heading2"/>
      </w:pPr>
      <w:r>
        <w:t xml:space="preserve">Integrated Marketing &amp; Recruitment Strategy</w:t>
      </w:r>
    </w:p>
    <w:p>
      <w:pPr>
        <w:pStyle w:val="FirstParagraph"/>
      </w:pPr>
      <w:r>
        <w:t xml:space="preserve">Our campaign employs multi-channel engagement designed specifically for the Israel Jerusalem market:</w:t>
      </w:r>
    </w:p>
    <w:bookmarkStart w:id="23" w:name="Xbe0583bbf3347bb47bb093c77034b0e4905282f"/>
    <w:p>
      <w:pPr>
        <w:pStyle w:val="Heading3"/>
      </w:pPr>
      <w:r>
        <w:t xml:space="preserve">1. Digital Platform Targeting (70% of Campaign)</w:t>
      </w:r>
    </w:p>
    <w:p>
      <w:pPr>
        <w:numPr>
          <w:ilvl w:val="0"/>
          <w:numId w:val="1002"/>
        </w:numPr>
        <w:pStyle w:val="Compact"/>
      </w:pPr>
      <w:r>
        <w:rPr>
          <w:bCs/>
          <w:b/>
        </w:rPr>
        <w:t xml:space="preserve">LinkedIn Campaigns:</w:t>
      </w:r>
      <w:r>
        <w:t xml:space="preserve"> </w:t>
      </w:r>
      <w:r>
        <w:t xml:space="preserve">Geo-targeted ads focused on Jerusalem, filtering for Project Management experience with Israeli companies. Ad copy will emphasize "Leading Projects in Israel's Capital City" and showcase Jerusalem skyline visuals.</w:t>
      </w:r>
    </w:p>
    <w:p>
      <w:pPr>
        <w:numPr>
          <w:ilvl w:val="0"/>
          <w:numId w:val="1002"/>
        </w:numPr>
        <w:pStyle w:val="Compact"/>
      </w:pPr>
      <w:r>
        <w:rPr>
          <w:bCs/>
          <w:b/>
        </w:rPr>
        <w:t xml:space="preserve">Israeli Job Portals:</w:t>
      </w:r>
      <w:r>
        <w:t xml:space="preserve"> </w:t>
      </w:r>
      <w:r>
        <w:t xml:space="preserve">Featured listings on Jobstreet Israel, LinkedIn Jobs, and local platforms like Ynet Careers with localized Hebrew/English content. Headlines will include "Project Manager Opportunity: Jerusalem-Based Multinational Role."</w:t>
      </w:r>
    </w:p>
    <w:p>
      <w:pPr>
        <w:numPr>
          <w:ilvl w:val="0"/>
          <w:numId w:val="1002"/>
        </w:numPr>
        <w:pStyle w:val="Compact"/>
      </w:pPr>
      <w:r>
        <w:rPr>
          <w:bCs/>
          <w:b/>
        </w:rPr>
        <w:t xml:space="preserve">Content Marketing:</w:t>
      </w:r>
      <w:r>
        <w:t xml:space="preserve"> </w:t>
      </w:r>
      <w:r>
        <w:t xml:space="preserve">Blog posts on our website discussing "Navigating Project Management Challenges in Jerusalem" to attract organic traffic from local professionals searching for industry insights.</w:t>
      </w:r>
    </w:p>
    <w:bookmarkEnd w:id="23"/>
    <w:bookmarkStart w:id="24" w:name="community-engagement-20-of-campaign"/>
    <w:p>
      <w:pPr>
        <w:pStyle w:val="Heading3"/>
      </w:pPr>
      <w:r>
        <w:t xml:space="preserve">2. Community Engagement (20% of Campaign)</w:t>
      </w:r>
    </w:p>
    <w:p>
      <w:pPr>
        <w:numPr>
          <w:ilvl w:val="0"/>
          <w:numId w:val="1003"/>
        </w:numPr>
        <w:pStyle w:val="Compact"/>
      </w:pPr>
      <w:r>
        <w:rPr>
          <w:bCs/>
          <w:b/>
        </w:rPr>
        <w:t xml:space="preserve">Jerusalem Industry Events:</w:t>
      </w:r>
      <w:r>
        <w:t xml:space="preserve"> </w:t>
      </w:r>
      <w:r>
        <w:t xml:space="preserve">Sponsorship of events like Jerusalem Tech Week and Israel Project Management Association (IPMA) conferences. We'll host a panel discussion: "Innovation Leadership in Israel's Capital City" featuring our C-suite executives.</w:t>
      </w:r>
    </w:p>
    <w:p>
      <w:pPr>
        <w:numPr>
          <w:ilvl w:val="0"/>
          <w:numId w:val="1003"/>
        </w:numPr>
        <w:pStyle w:val="Compact"/>
      </w:pPr>
      <w:r>
        <w:rPr>
          <w:bCs/>
          <w:b/>
        </w:rPr>
        <w:t xml:space="preserve">University Partnerships:</w:t>
      </w:r>
      <w:r>
        <w:t xml:space="preserve"> </w:t>
      </w:r>
      <w:r>
        <w:t xml:space="preserve">Collaborations with Hebrew University's Business School and Technion Jerusalem Campus for career fairs, targeting MBA students with project management specializations.</w:t>
      </w:r>
    </w:p>
    <w:bookmarkEnd w:id="24"/>
    <w:bookmarkStart w:id="25" w:name="personalized-outreach-10-of-campaign"/>
    <w:p>
      <w:pPr>
        <w:pStyle w:val="Heading3"/>
      </w:pPr>
      <w:r>
        <w:t xml:space="preserve">3. Personalized Outreach (10% of Campaign)</w:t>
      </w:r>
    </w:p>
    <w:p>
      <w:pPr>
        <w:numPr>
          <w:ilvl w:val="0"/>
          <w:numId w:val="1004"/>
        </w:numPr>
        <w:pStyle w:val="Compact"/>
      </w:pPr>
      <w:r>
        <w:rPr>
          <w:bCs/>
          <w:b/>
        </w:rPr>
        <w:t xml:space="preserve">Tailored LinkedIn InMail Campaigns:</w:t>
      </w:r>
      <w:r>
        <w:t xml:space="preserve"> </w:t>
      </w:r>
      <w:r>
        <w:t xml:space="preserve">Direct outreach to 500 pre-vetted candidates in Jerusalem with personalized messages referencing their experience in Israeli project environments.</w:t>
      </w:r>
    </w:p>
    <w:p>
      <w:pPr>
        <w:numPr>
          <w:ilvl w:val="0"/>
          <w:numId w:val="1004"/>
        </w:numPr>
        <w:pStyle w:val="Compact"/>
      </w:pPr>
      <w:r>
        <w:rPr>
          <w:bCs/>
          <w:b/>
        </w:rPr>
        <w:t xml:space="preserve">Referral Program:</w:t>
      </w:r>
      <w:r>
        <w:t xml:space="preserve"> </w:t>
      </w:r>
      <w:r>
        <w:t xml:space="preserve">Incentivizing current Jerusalem-based employees (with Project Manager experience) to refer qualified candidates through a structured referral system.</w:t>
      </w:r>
    </w:p>
    <w:bookmarkEnd w:id="25"/>
    <w:bookmarkEnd w:id="26"/>
    <w:bookmarkStart w:id="27" w:name="jerusalem-specific-value-proposition"/>
    <w:p>
      <w:pPr>
        <w:pStyle w:val="Heading2"/>
      </w:pPr>
      <w:r>
        <w:t xml:space="preserve">Jerusalem-Specific Value Proposition</w:t>
      </w:r>
    </w:p>
    <w:p>
      <w:pPr>
        <w:pStyle w:val="FirstParagraph"/>
      </w:pPr>
      <w:r>
        <w:t xml:space="preserve">To differentiate this Project Manager role, we will highlight unique Israel Jerusalem advantages:</w:t>
      </w:r>
    </w:p>
    <w:p>
      <w:pPr>
        <w:pStyle w:val="BlockText"/>
      </w:pPr>
      <w:r>
        <w:t xml:space="preserve">"Join our Jerusalem headquarters where you'll lead transformative projects within walking distance of ancient sites and cutting-edge tech hubs. Experience the only city globally where a 3,000-year-old history fuels tomorrow's innovations – and gain unparalleled exposure to Israel's strategic business ecosystem."</w:t>
      </w:r>
    </w:p>
    <w:p>
      <w:pPr>
        <w:pStyle w:val="FirstParagraph"/>
      </w:pPr>
      <w:r>
        <w:t xml:space="preserve">This messaging connects the Project Manager role to Jerusalem's identity as both a historical capital and modern innovation center, addressing candidates' desire for meaningful work in culturally rich environments.</w:t>
      </w:r>
    </w:p>
    <w:bookmarkEnd w:id="27"/>
    <w:bookmarkStart w:id="28"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Actions for Israel Jerusalem Market</w:t>
            </w:r>
          </w:p>
        </w:tc>
      </w:tr>
      <w:tr>
        <w:tc>
          <w:tcPr/>
          <w:p>
            <w:pPr>
              <w:pStyle w:val="Compact"/>
              <w:jc w:val="left"/>
            </w:pPr>
            <w:r>
              <w:t xml:space="preserve">Pre-Launch (Weeks 1-2)</w:t>
            </w:r>
          </w:p>
        </w:tc>
        <w:tc>
          <w:tcPr/>
          <w:p>
            <w:pPr>
              <w:pStyle w:val="Compact"/>
              <w:jc w:val="left"/>
            </w:pPr>
            <w:r>
              <w:t xml:space="preserve">2 Weeks</w:t>
            </w:r>
          </w:p>
        </w:tc>
        <w:tc>
          <w:tcPr/>
          <w:p>
            <w:pPr>
              <w:pStyle w:val="Compact"/>
              <w:jc w:val="left"/>
            </w:pPr>
            <w:r>
              <w:t xml:space="preserve">Finalize Hebrew/English campaign assets; secure Jerusalem event sponsorships; build local candidate database</w:t>
            </w:r>
          </w:p>
        </w:tc>
      </w:tr>
      <w:tr>
        <w:tc>
          <w:tcPr/>
          <w:p>
            <w:pPr>
              <w:pStyle w:val="Compact"/>
              <w:jc w:val="left"/>
            </w:pPr>
            <w:r>
              <w:t xml:space="preserve">Launch (Weeks 3-8)</w:t>
            </w:r>
          </w:p>
        </w:tc>
        <w:tc>
          <w:tcPr/>
          <w:p>
            <w:pPr>
              <w:pStyle w:val="Compact"/>
              <w:jc w:val="left"/>
            </w:pPr>
            <w:r>
              <w:t xml:space="preserve">6 Weeks</w:t>
            </w:r>
          </w:p>
        </w:tc>
        <w:tc>
          <w:tcPr/>
          <w:p>
            <w:pPr>
              <w:pStyle w:val="Compact"/>
              <w:jc w:val="left"/>
            </w:pPr>
            <w:r>
              <w:t xml:space="preserve">Digital campaign rollout; Jerusalem conference participation; university campus visits</w:t>
            </w:r>
          </w:p>
        </w:tc>
      </w:tr>
      <w:tr>
        <w:tc>
          <w:tcPr/>
          <w:p>
            <w:pPr>
              <w:pStyle w:val="Compact"/>
              <w:jc w:val="left"/>
            </w:pPr>
            <w:r>
              <w:t xml:space="preserve">Acceleration (Weeks 9-12)</w:t>
            </w:r>
          </w:p>
        </w:tc>
        <w:tc>
          <w:tcPr/>
          <w:p>
            <w:pPr>
              <w:pStyle w:val="Compact"/>
              <w:jc w:val="left"/>
            </w:pPr>
            <w:r>
              <w:t xml:space="preserve">4 Weeks</w:t>
            </w:r>
          </w:p>
        </w:tc>
        <w:tc>
          <w:tcPr/>
          <w:p>
            <w:pPr>
              <w:pStyle w:val="Compact"/>
              <w:jc w:val="left"/>
            </w:pPr>
            <w:r>
              <w:t xml:space="preserve">Tailored outreach to top candidates in Jerusalem; referral program activation; data analysis of local applicant engagement</w:t>
            </w:r>
          </w:p>
        </w:tc>
      </w:tr>
    </w:tbl>
    <w:bookmarkEnd w:id="28"/>
    <w:bookmarkStart w:id="29" w:name="success-metrics-kpis"/>
    <w:p>
      <w:pPr>
        <w:pStyle w:val="Heading2"/>
      </w:pPr>
      <w:r>
        <w:t xml:space="preserve">Success Metrics &amp; KPIs</w:t>
      </w:r>
    </w:p>
    <w:p>
      <w:pPr>
        <w:pStyle w:val="FirstParagraph"/>
      </w:pPr>
      <w:r>
        <w:t xml:space="preserve">We will measure campaign effectiveness through Israel-specific metrics:</w:t>
      </w:r>
    </w:p>
    <w:p>
      <w:pPr>
        <w:numPr>
          <w:ilvl w:val="0"/>
          <w:numId w:val="1005"/>
        </w:numPr>
        <w:pStyle w:val="Compact"/>
      </w:pPr>
      <w:r>
        <w:rPr>
          <w:bCs/>
          <w:b/>
        </w:rPr>
        <w:t xml:space="preserve">Jerusalem Candidate Source Tracking:</w:t>
      </w:r>
      <w:r>
        <w:t xml:space="preserve"> </w:t>
      </w:r>
      <w:r>
        <w:t xml:space="preserve">Minimum 40% of qualified applicants sourced from Jerusalem-based networks (vs. national average)</w:t>
      </w:r>
    </w:p>
    <w:p>
      <w:pPr>
        <w:numPr>
          <w:ilvl w:val="0"/>
          <w:numId w:val="1005"/>
        </w:numPr>
        <w:pStyle w:val="Compact"/>
      </w:pPr>
      <w:r>
        <w:rPr>
          <w:bCs/>
          <w:b/>
        </w:rPr>
        <w:t xml:space="preserve">Cultural Alignment Rate:</w:t>
      </w:r>
      <w:r>
        <w:t xml:space="preserve"> </w:t>
      </w:r>
      <w:r>
        <w:t xml:space="preserve">≥85% of interviewed candidates demonstrating knowledge of Israel business culture</w:t>
      </w:r>
    </w:p>
    <w:p>
      <w:pPr>
        <w:numPr>
          <w:ilvl w:val="0"/>
          <w:numId w:val="1005"/>
        </w:numPr>
        <w:pStyle w:val="Compact"/>
      </w:pPr>
      <w:r>
        <w:rPr>
          <w:bCs/>
          <w:b/>
        </w:rPr>
        <w:t xml:space="preserve">Timeline Efficiency:</w:t>
      </w:r>
      <w:r>
        <w:t xml:space="preserve"> </w:t>
      </w:r>
      <w:r>
        <w:t xml:space="preserve">Reduce time-to-hire by 25% compared to previous Project Manager recruitment in Jerusalem</w:t>
      </w:r>
    </w:p>
    <w:p>
      <w:pPr>
        <w:numPr>
          <w:ilvl w:val="0"/>
          <w:numId w:val="1005"/>
        </w:numPr>
        <w:pStyle w:val="Compact"/>
      </w:pPr>
      <w:r>
        <w:rPr>
          <w:bCs/>
          <w:b/>
        </w:rPr>
        <w:t xml:space="preserve">Social Engagement Rate:</w:t>
      </w:r>
      <w:r>
        <w:t xml:space="preserve"> </w:t>
      </w:r>
      <w:r>
        <w:t xml:space="preserve">Achieve ≥15% click-through rate on LinkedIn ads targeting Jerusalem professionals</w:t>
      </w:r>
    </w:p>
    <w:bookmarkEnd w:id="29"/>
    <w:bookmarkStart w:id="30" w:name="budget-allocation-israel-jerusalem-focus"/>
    <w:p>
      <w:pPr>
        <w:pStyle w:val="Heading2"/>
      </w:pPr>
      <w:r>
        <w:t xml:space="preserve">Budget Allocation (Israel Jerusalem Focus)</w:t>
      </w:r>
    </w:p>
    <w:p>
      <w:pPr>
        <w:pStyle w:val="FirstParagraph"/>
      </w:pPr>
      <w:r>
        <w:t xml:space="preserve">85% of budget allocated to market-specific activities: 40% digital campaigns (Jerusalem-targeted), 30% event participation in Israel, 15% content localization. The remaining 15% covers contingency for on-ground recruitment in Jerusalem.</w:t>
      </w:r>
    </w:p>
    <w:bookmarkEnd w:id="30"/>
    <w:bookmarkStart w:id="31" w:name="Xbda5c0355a3a0d9c658a9654a2099505d7a1503"/>
    <w:p>
      <w:pPr>
        <w:pStyle w:val="Heading2"/>
      </w:pPr>
      <w:r>
        <w:t xml:space="preserve">Conclusion: Strategic Imperative for Israel Jerusalem</w:t>
      </w:r>
    </w:p>
    <w:p>
      <w:pPr>
        <w:pStyle w:val="FirstParagraph"/>
      </w:pPr>
      <w:r>
        <w:t xml:space="preserve">This Marketing Plan positions the Project Manager role as indispensable to our operations within Israel's most strategic city. By deeply integrating Jerusalem's cultural, historical, and business context into every marketing element, we transform a standard recruitment effort into a compelling narrative about career advancement in the heart of innovation. The success of this initiative directly impacts our ability to execute on critical projects across Israel Jerusalem while contributing to the region's economic vitality. This is not merely about filling a position—it's about attracting leaders who will shape Jerusalem's future as both an operational hub and cultural beacon. We are confident that this targeted approach will deliver exceptional Project Manager talent who thrive in Israel Jerusalem's unique environment, driving measurable business outcomes through strategic project execution.</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in Israel Jerusalem</dc:title>
  <dc:creator/>
  <dc:language>en</dc:language>
  <cp:keywords/>
  <dcterms:created xsi:type="dcterms:W3CDTF">2026-07-21T16:20:14Z</dcterms:created>
  <dcterms:modified xsi:type="dcterms:W3CDTF">2026-07-21T16:20:14Z</dcterms:modified>
</cp:coreProperties>
</file>

<file path=docProps/custom.xml><?xml version="1.0" encoding="utf-8"?>
<Properties xmlns="http://schemas.openxmlformats.org/officeDocument/2006/custom-properties" xmlns:vt="http://schemas.openxmlformats.org/officeDocument/2006/docPropsVTypes"/>
</file>