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p>
    <w:bookmarkStart w:id="33" w:name="Xcbcb02a332a57cf8760f82c75a4e0c87f3b37f9"/>
    <w:p>
      <w:pPr>
        <w:pStyle w:val="Heading1"/>
      </w:pPr>
      <w:r>
        <w:t xml:space="preserve">Strategic Marketing Plan for Project Manager Recruitment in Israel Tel Aviv</w:t>
      </w:r>
    </w:p>
    <w:bookmarkStart w:id="20" w:name="executive-summary"/>
    <w:p>
      <w:pPr>
        <w:pStyle w:val="Heading2"/>
      </w:pPr>
      <w:r>
        <w:t xml:space="preserve">Executive Summary</w:t>
      </w:r>
    </w:p>
    <w:p>
      <w:pPr>
        <w:pStyle w:val="FirstParagraph"/>
      </w:pPr>
      <w:r>
        <w:t xml:space="preserve">This comprehensive Marketing Plan outlines a targeted strategy to attract top-tier Project Managers for high-impact roles within Tel Aviv's dynamic tech ecosystem. As Israel's innovation capital, Tel Aviv demands exceptional project management talent capable of navigating complex startup ecosystems, enterprise transformations, and international collaborations. This plan leverages Tel Aviv's unique market dynamics to position our Project Manager role as the pinnacle career opportunity in Israel's most competitive tech hub.</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$15.3B tech market with 3,800+ startups and 85% of Fortune 500 companies maintaining R&amp;D centers in the city. The demand for certified Project Managers (PMP, PRINCE2) has surged by 42% YoY due to AI-driven product launches and global enterprise expansion. However, only 18% of local talent possess cross-functional experience required for Tel Aviv's fast-paced environment. Key challenges include:</w:t>
      </w:r>
    </w:p>
    <w:p>
      <w:pPr>
        <w:numPr>
          <w:ilvl w:val="0"/>
          <w:numId w:val="1001"/>
        </w:numPr>
        <w:pStyle w:val="Compact"/>
      </w:pPr>
      <w:r>
        <w:t xml:space="preserve">Intense competition for certified Project Managers (3:1 candidate-to-role ratio)</w:t>
      </w:r>
    </w:p>
    <w:p>
      <w:pPr>
        <w:numPr>
          <w:ilvl w:val="0"/>
          <w:numId w:val="1001"/>
        </w:numPr>
        <w:pStyle w:val="Compact"/>
      </w:pPr>
      <w:r>
        <w:t xml:space="preserve">High turnover in tech PM roles (28% annually) due to unmet career expectations</w:t>
      </w:r>
    </w:p>
    <w:p>
      <w:pPr>
        <w:numPr>
          <w:ilvl w:val="0"/>
          <w:numId w:val="1001"/>
        </w:numPr>
        <w:pStyle w:val="Compact"/>
      </w:pPr>
      <w:r>
        <w:t xml:space="preserve">Unique cultural expectations: Tel Aviv professionals prioritize agile autonomy over rigid hierarchies</w:t>
      </w:r>
    </w:p>
    <w:bookmarkEnd w:id="21"/>
    <w:bookmarkStart w:id="22" w:name="target-audience-segmentation"/>
    <w:p>
      <w:pPr>
        <w:pStyle w:val="Heading2"/>
      </w:pPr>
      <w:r>
        <w:t xml:space="preserve">Target Audience Segmentation</w:t>
      </w:r>
    </w:p>
    <w:p>
      <w:pPr>
        <w:pStyle w:val="FirstParagraph"/>
      </w:pPr>
      <w:r>
        <w:t xml:space="preserve">We focus on three high-value segments in Israel Tel Aviv:</w:t>
      </w:r>
    </w:p>
    <w:p>
      <w:pPr>
        <w:numPr>
          <w:ilvl w:val="0"/>
          <w:numId w:val="1002"/>
        </w:numPr>
        <w:pStyle w:val="Compact"/>
      </w:pPr>
      <w:r>
        <w:rPr>
          <w:bCs/>
          <w:b/>
        </w:rPr>
        <w:t xml:space="preserve">Mid-Career Tech PMs (5-8 years experience)</w:t>
      </w:r>
      <w:r>
        <w:t xml:space="preserve">: Seeking roles with clear strategic impact at companies like Waze, Fiverr, or early-stage unicorns. Prioritize: equity options, innovation freedom, and global exposure.</w:t>
      </w:r>
    </w:p>
    <w:p>
      <w:pPr>
        <w:numPr>
          <w:ilvl w:val="0"/>
          <w:numId w:val="1002"/>
        </w:numPr>
        <w:pStyle w:val="Compact"/>
      </w:pPr>
      <w:r>
        <w:rPr>
          <w:bCs/>
          <w:b/>
        </w:rPr>
        <w:t xml:space="preserve">Experienced Enterprise PMs (8+ years)</w:t>
      </w:r>
      <w:r>
        <w:t xml:space="preserve">: Targeting transformational projects at banks (Bank Leumi), telecoms (Mobileye), or defense tech firms. Value: Board-level influence and large-scale delivery metrics.</w:t>
      </w:r>
    </w:p>
    <w:p>
      <w:pPr>
        <w:numPr>
          <w:ilvl w:val="0"/>
          <w:numId w:val="1002"/>
        </w:numPr>
        <w:pStyle w:val="Compact"/>
      </w:pPr>
      <w:r>
        <w:rPr>
          <w:bCs/>
          <w:b/>
        </w:rPr>
        <w:t xml:space="preserve">International Candidates with Israel Experience</w:t>
      </w:r>
      <w:r>
        <w:t xml:space="preserve">: Professionals who've worked in Tel Aviv but left for global roles. Key driver: Desire to return with enhanced career trajectory and cultural familiarity.</w:t>
      </w:r>
    </w:p>
    <w:bookmarkEnd w:id="22"/>
    <w:bookmarkStart w:id="23" w:name="unique-value-proposition-uvp"/>
    <w:p>
      <w:pPr>
        <w:pStyle w:val="Heading2"/>
      </w:pPr>
      <w:r>
        <w:t xml:space="preserve">Unique Value Proposition (UVP)</w:t>
      </w:r>
    </w:p>
    <w:p>
      <w:pPr>
        <w:pStyle w:val="FirstParagraph"/>
      </w:pPr>
      <w:r>
        <w:t xml:space="preserve">Our Project Manager role in Israel Tel Aviv delivers an unparalleled combination of:</w:t>
      </w:r>
    </w:p>
    <w:p>
      <w:pPr>
        <w:numPr>
          <w:ilvl w:val="0"/>
          <w:numId w:val="1003"/>
        </w:numPr>
        <w:pStyle w:val="Compact"/>
      </w:pPr>
      <w:r>
        <w:rPr>
          <w:bCs/>
          <w:b/>
        </w:rPr>
        <w:t xml:space="preserve">Strategic Autonomy</w:t>
      </w:r>
      <w:r>
        <w:t xml:space="preserve">: Lead 3-5 simultaneous product initiatives with direct access to C-suite decision-making – uncommon in Israeli tech where PMs often report to engineering leads.</w:t>
      </w:r>
    </w:p>
    <w:p>
      <w:pPr>
        <w:numPr>
          <w:ilvl w:val="0"/>
          <w:numId w:val="1003"/>
        </w:numPr>
        <w:pStyle w:val="Compact"/>
      </w:pPr>
      <w:r>
        <w:rPr>
          <w:bCs/>
          <w:b/>
        </w:rPr>
        <w:t xml:space="preserve">Cultural Integration</w:t>
      </w:r>
      <w:r>
        <w:t xml:space="preserve">: Fully embedded in Tel Aviv's "startup-adjacent" culture with weekly innovation sprints and Friday team events at iconic venues like Florentin or Jaffa Port.</w:t>
      </w:r>
    </w:p>
    <w:p>
      <w:pPr>
        <w:numPr>
          <w:ilvl w:val="0"/>
          <w:numId w:val="1003"/>
        </w:numPr>
        <w:pStyle w:val="Compact"/>
      </w:pPr>
      <w:r>
        <w:rPr>
          <w:bCs/>
          <w:b/>
        </w:rPr>
        <w:t xml:space="preserve">Global Career Acceleration</w:t>
      </w:r>
      <w:r>
        <w:t xml:space="preserve">: Partnership with LinkedIn Learning for exclusive AI project management certifications, plus guaranteed international assignment opportunities after 18 months.</w:t>
      </w:r>
    </w:p>
    <w:p>
      <w:pPr>
        <w:pStyle w:val="FirstParagraph"/>
      </w:pPr>
      <w:r>
        <w:t xml:space="preserve">This UVP directly addresses Tel Aviv's market gap: 73% of candidates reject roles due to lack of strategic visibility (Source: Waze Talent Survey, 2023).</w:t>
      </w:r>
    </w:p>
    <w:bookmarkEnd w:id="23"/>
    <w:bookmarkStart w:id="27" w:name="marketing-strategy-tactics"/>
    <w:p>
      <w:pPr>
        <w:pStyle w:val="Heading2"/>
      </w:pPr>
      <w:r>
        <w:t xml:space="preserve">Marketing Strategy &amp; Tactics</w:t>
      </w:r>
    </w:p>
    <w:bookmarkStart w:id="24" w:name="phase-1-brand-positioning-month-1-2"/>
    <w:p>
      <w:pPr>
        <w:pStyle w:val="Heading3"/>
      </w:pPr>
      <w:r>
        <w:t xml:space="preserve">Phase 1: Brand Positioning (Month 1-2)</w:t>
      </w:r>
    </w:p>
    <w:p>
      <w:pPr>
        <w:numPr>
          <w:ilvl w:val="0"/>
          <w:numId w:val="1004"/>
        </w:numPr>
        <w:pStyle w:val="Compact"/>
      </w:pPr>
      <w:r>
        <w:rPr>
          <w:bCs/>
          <w:b/>
        </w:rPr>
        <w:t xml:space="preserve">Localized Storytelling:</w:t>
      </w:r>
      <w:r>
        <w:t xml:space="preserve"> </w:t>
      </w:r>
      <w:r>
        <w:t xml:space="preserve">Develop video testimonials featuring current Tel Aviv-based Project Managers discussing real projects ("How we launched a $50M AI product in 9 months"). Host live Instagram Q&amp;As at WeWork Tel Aviv with engineering leads.</w:t>
      </w:r>
    </w:p>
    <w:p>
      <w:pPr>
        <w:numPr>
          <w:ilvl w:val="0"/>
          <w:numId w:val="1004"/>
        </w:numPr>
        <w:pStyle w:val="Compact"/>
      </w:pPr>
      <w:r>
        <w:rPr>
          <w:bCs/>
          <w:b/>
        </w:rPr>
        <w:t xml:space="preserve">Cultural Branding:</w:t>
      </w:r>
      <w:r>
        <w:t xml:space="preserve"> </w:t>
      </w:r>
      <w:r>
        <w:t xml:space="preserve">Partner with TechTelAviv for "Project Management Innovation Week" – exclusive events at Dizengoff Center featuring case studies on scaling Israeli tech products globally.</w:t>
      </w:r>
    </w:p>
    <w:bookmarkEnd w:id="24"/>
    <w:bookmarkStart w:id="25" w:name="phase-2-talent-acquisition-month-3-4"/>
    <w:p>
      <w:pPr>
        <w:pStyle w:val="Heading3"/>
      </w:pPr>
      <w:r>
        <w:t xml:space="preserve">Phase 2: Talent Acquisition (Month 3-4)</w:t>
      </w:r>
    </w:p>
    <w:p>
      <w:pPr>
        <w:numPr>
          <w:ilvl w:val="0"/>
          <w:numId w:val="1005"/>
        </w:numPr>
        <w:pStyle w:val="Compact"/>
      </w:pPr>
      <w:r>
        <w:rPr>
          <w:bCs/>
          <w:b/>
        </w:rPr>
        <w:t xml:space="preserve">Hyper-Targeted Digital Campaigns:</w:t>
      </w:r>
      <w:r>
        <w:t xml:space="preserve"> </w:t>
      </w:r>
      <w:r>
        <w:t xml:space="preserve">LinkedIn ads geo-fenced to Tel Aviv with job descriptions emphasizing "Tel Aviv's top 10% project management roles" and location-specific benefits (e.g., "Commute-free: Office in Jaffa with bike parking").</w:t>
      </w:r>
    </w:p>
    <w:p>
      <w:pPr>
        <w:numPr>
          <w:ilvl w:val="0"/>
          <w:numId w:val="1005"/>
        </w:numPr>
        <w:pStyle w:val="Compact"/>
      </w:pPr>
      <w:r>
        <w:rPr>
          <w:bCs/>
          <w:b/>
        </w:rPr>
        <w:t xml:space="preserve">University Partnerships:</w:t>
      </w:r>
      <w:r>
        <w:t xml:space="preserve"> </w:t>
      </w:r>
      <w:r>
        <w:t xml:space="preserve">Collaborate with Technion, Tel Aviv University, and IDC for exclusive intern-to-hire pathways. Offer free "Tel Aviv Project Management Masterclass" to students.</w:t>
      </w:r>
    </w:p>
    <w:p>
      <w:pPr>
        <w:numPr>
          <w:ilvl w:val="0"/>
          <w:numId w:val="1005"/>
        </w:numPr>
        <w:pStyle w:val="Compact"/>
      </w:pPr>
      <w:r>
        <w:rPr>
          <w:bCs/>
          <w:b/>
        </w:rPr>
        <w:t xml:space="preserve">Referral Program:</w:t>
      </w:r>
      <w:r>
        <w:t xml:space="preserve"> </w:t>
      </w:r>
      <w:r>
        <w:t xml:space="preserve">Launch "Bring Your Best Tel Aviv PM" campaign: Existing employees receive $3,000 cash + 1 week in Tel Aviv beach villa for successful referrals.</w:t>
      </w:r>
    </w:p>
    <w:bookmarkEnd w:id="25"/>
    <w:bookmarkStart w:id="26" w:name="phase-3-candidate-experience-ongoing"/>
    <w:p>
      <w:pPr>
        <w:pStyle w:val="Heading3"/>
      </w:pPr>
      <w:r>
        <w:t xml:space="preserve">Phase 3: Candidate Experience (Ongoing)</w:t>
      </w:r>
    </w:p>
    <w:p>
      <w:pPr>
        <w:numPr>
          <w:ilvl w:val="0"/>
          <w:numId w:val="1006"/>
        </w:numPr>
        <w:pStyle w:val="Compact"/>
      </w:pPr>
      <w:r>
        <w:rPr>
          <w:bCs/>
          <w:b/>
        </w:rPr>
        <w:t xml:space="preserve">Tailored Onboarding:</w:t>
      </w:r>
      <w:r>
        <w:t xml:space="preserve"> </w:t>
      </w:r>
      <w:r>
        <w:t xml:space="preserve">"Tel Aviv PM Immersion Week" including visits to WeWork, TAU labs, and a networking dinner at Machane Yehuda Market.</w:t>
      </w:r>
    </w:p>
    <w:p>
      <w:pPr>
        <w:numPr>
          <w:ilvl w:val="0"/>
          <w:numId w:val="1006"/>
        </w:numPr>
        <w:pStyle w:val="Compact"/>
      </w:pPr>
      <w:r>
        <w:rPr>
          <w:bCs/>
          <w:b/>
        </w:rPr>
        <w:t xml:space="preserve">Cultural Integration Tools:</w:t>
      </w:r>
      <w:r>
        <w:t xml:space="preserve"> </w:t>
      </w:r>
      <w:r>
        <w:t xml:space="preserve">Provide access to Hebrew language coaching and local business etiquette guides for international candidates.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Month 1-2</w:t>
            </w:r>
          </w:p>
        </w:tc>
        <w:tc>
          <w:tcPr/>
          <w:p>
            <w:pPr>
              <w:pStyle w:val="Compact"/>
              <w:jc w:val="left"/>
            </w:pPr>
            <w:r>
              <w:t xml:space="preserve">Brand positioning, event partnerships, digital campaign launch</w:t>
            </w:r>
          </w:p>
        </w:tc>
        <w:tc>
          <w:tcPr/>
          <w:p>
            <w:pPr>
              <w:pStyle w:val="Compact"/>
              <w:jc w:val="left"/>
            </w:pPr>
            <w:r>
              <w:t xml:space="preserve">Achieve 50% brand recall in Tel Aviv talent pools; Secure 3 university partnerships</w:t>
            </w:r>
          </w:p>
        </w:tc>
      </w:tr>
      <w:tr>
        <w:tc>
          <w:tcPr/>
          <w:p>
            <w:pPr>
              <w:pStyle w:val="Compact"/>
              <w:jc w:val="left"/>
            </w:pPr>
            <w:r>
              <w:t xml:space="preserve">Month 3-4</w:t>
            </w:r>
          </w:p>
        </w:tc>
        <w:tc>
          <w:tcPr/>
          <w:p>
            <w:pPr>
              <w:pStyle w:val="Compact"/>
              <w:jc w:val="left"/>
            </w:pPr>
            <w:r>
              <w:t xml:space="preserve">Talent acquisition campaigns, referral program activation, campus outreach</w:t>
            </w:r>
          </w:p>
        </w:tc>
        <w:tc>
          <w:tcPr/>
          <w:p>
            <w:pPr>
              <w:pStyle w:val="Compact"/>
              <w:jc w:val="left"/>
            </w:pPr>
            <w:r>
              <w:t xml:space="preserve">Generate 200+ qualified applications; Achieve 15% referral rate among current staff</w:t>
            </w:r>
          </w:p>
        </w:tc>
      </w:tr>
      <w:tr>
        <w:tc>
          <w:tcPr/>
          <w:p>
            <w:pPr>
              <w:pStyle w:val="Compact"/>
              <w:jc w:val="left"/>
            </w:pPr>
            <w:r>
              <w:t xml:space="preserve">Month 5-6</w:t>
            </w:r>
          </w:p>
        </w:tc>
        <w:tc>
          <w:tcPr/>
          <w:p>
            <w:pPr>
              <w:pStyle w:val="Compact"/>
              <w:jc w:val="left"/>
            </w:pPr>
            <w:r>
              <w:t xml:space="preserve">Candidate experience optimization, performance analytics rollout</w:t>
            </w:r>
          </w:p>
        </w:tc>
        <w:tc>
          <w:tcPr/>
          <w:p>
            <w:pPr>
              <w:pStyle w:val="Compact"/>
              <w:jc w:val="left"/>
            </w:pPr>
            <w:r>
              <w:t xml:space="preserve">Reduce time-to-hire by 30%; Achieve 85% candidate satisfaction score</w:t>
            </w:r>
          </w:p>
        </w:tc>
      </w:tr>
    </w:tbl>
    <w:bookmarkEnd w:id="28"/>
    <w:bookmarkStart w:id="29" w:name="budget-allocation-total-45000"/>
    <w:p>
      <w:pPr>
        <w:pStyle w:val="Heading2"/>
      </w:pPr>
      <w:r>
        <w:t xml:space="preserve">Budget Allocation (Total: $45,000)</w:t>
      </w:r>
    </w:p>
    <w:p>
      <w:pPr>
        <w:numPr>
          <w:ilvl w:val="0"/>
          <w:numId w:val="1007"/>
        </w:numPr>
        <w:pStyle w:val="Compact"/>
      </w:pPr>
      <w:r>
        <w:rPr>
          <w:bCs/>
          <w:b/>
        </w:rPr>
        <w:t xml:space="preserve">Event Marketing (35%)</w:t>
      </w:r>
      <w:r>
        <w:t xml:space="preserve">: $15,750 – TechTelAviv partnerships, on-site event production in Jaffa</w:t>
      </w:r>
    </w:p>
    <w:p>
      <w:pPr>
        <w:numPr>
          <w:ilvl w:val="0"/>
          <w:numId w:val="1007"/>
        </w:numPr>
        <w:pStyle w:val="Compact"/>
      </w:pPr>
      <w:r>
        <w:rPr>
          <w:bCs/>
          <w:b/>
        </w:rPr>
        <w:t xml:space="preserve">Digital Advertising (30%)</w:t>
      </w:r>
      <w:r>
        <w:t xml:space="preserve">: $13,500 – LinkedIn geo-targeting, Instagram video ads targeting Tel Aviv professionals</w:t>
      </w:r>
    </w:p>
    <w:p>
      <w:pPr>
        <w:numPr>
          <w:ilvl w:val="0"/>
          <w:numId w:val="1007"/>
        </w:numPr>
        <w:pStyle w:val="Compact"/>
      </w:pPr>
      <w:r>
        <w:rPr>
          <w:bCs/>
          <w:b/>
        </w:rPr>
        <w:t xml:space="preserve">University Programs (20%)</w:t>
      </w:r>
      <w:r>
        <w:t xml:space="preserve">: $9,000 – Masterclass materials, campus event sponsorships at 4 universities</w:t>
      </w:r>
    </w:p>
    <w:p>
      <w:pPr>
        <w:numPr>
          <w:ilvl w:val="0"/>
          <w:numId w:val="1007"/>
        </w:numPr>
        <w:pStyle w:val="Compact"/>
      </w:pPr>
      <w:r>
        <w:rPr>
          <w:bCs/>
          <w:b/>
        </w:rPr>
        <w:t xml:space="preserve">Referral &amp; Incentives (15%)</w:t>
      </w:r>
      <w:r>
        <w:t xml:space="preserve">: $6,750 – Cash rewards and travel incentives for successful referrals</w:t>
      </w:r>
    </w:p>
    <w:bookmarkEnd w:id="29"/>
    <w:bookmarkStart w:id="30" w:name="kpis-and-measurement-framework"/>
    <w:p>
      <w:pPr>
        <w:pStyle w:val="Heading2"/>
      </w:pPr>
      <w:r>
        <w:t xml:space="preserve">KPIs and Measurement Framework</w:t>
      </w:r>
    </w:p>
    <w:p>
      <w:pPr>
        <w:pStyle w:val="FirstParagraph"/>
      </w:pPr>
      <w:r>
        <w:t xml:space="preserve">We track success through four pillars aligned with Tel Aviv market dynamics:</w:t>
      </w:r>
    </w:p>
    <w:p>
      <w:pPr>
        <w:numPr>
          <w:ilvl w:val="0"/>
          <w:numId w:val="1008"/>
        </w:numPr>
        <w:pStyle w:val="Compact"/>
      </w:pPr>
      <w:r>
        <w:rPr>
          <w:bCs/>
          <w:b/>
        </w:rPr>
        <w:t xml:space="preserve">Quality of Hire:</w:t>
      </w:r>
      <w:r>
        <w:t xml:space="preserve"> </w:t>
      </w:r>
      <w:r>
        <w:t xml:space="preserve">% of candidates achieving 90%+ project delivery metrics within 6 months (Target: &gt;85%)</w:t>
      </w:r>
    </w:p>
    <w:p>
      <w:pPr>
        <w:numPr>
          <w:ilvl w:val="0"/>
          <w:numId w:val="1008"/>
        </w:numPr>
        <w:pStyle w:val="Compact"/>
      </w:pPr>
      <w:r>
        <w:rPr>
          <w:bCs/>
          <w:b/>
        </w:rPr>
        <w:t xml:space="preserve">Cultural Fit:</w:t>
      </w:r>
      <w:r>
        <w:t xml:space="preserve"> </w:t>
      </w:r>
      <w:r>
        <w:t xml:space="preserve">Employee Net Promoter Score (eNPS) among new Project Managers (Target: &gt;45)</w:t>
      </w:r>
    </w:p>
    <w:p>
      <w:pPr>
        <w:numPr>
          <w:ilvl w:val="0"/>
          <w:numId w:val="1008"/>
        </w:numPr>
        <w:pStyle w:val="Compact"/>
      </w:pPr>
      <w:r>
        <w:rPr>
          <w:bCs/>
          <w:b/>
        </w:rPr>
        <w:t xml:space="preserve">Market Penetration:</w:t>
      </w:r>
      <w:r>
        <w:t xml:space="preserve"> </w:t>
      </w:r>
      <w:r>
        <w:t xml:space="preserve">% of applications from Tel Aviv-based candidates (Target: 70%+ of total applicants)</w:t>
      </w:r>
    </w:p>
    <w:p>
      <w:pPr>
        <w:numPr>
          <w:ilvl w:val="0"/>
          <w:numId w:val="1008"/>
        </w:numPr>
        <w:pStyle w:val="Compact"/>
      </w:pPr>
      <w:r>
        <w:rPr>
          <w:bCs/>
          <w:b/>
        </w:rPr>
        <w:t xml:space="preserve">Cost Efficiency:</w:t>
      </w:r>
      <w:r>
        <w:t xml:space="preserve"> </w:t>
      </w:r>
      <w:r>
        <w:t xml:space="preserve">Cost-per-hire compared to industry benchmark ($12,300 vs. Tel Aviv average $15,800)</w:t>
      </w:r>
    </w:p>
    <w:bookmarkEnd w:id="30"/>
    <w:bookmarkStart w:id="31" w:name="X00b42432927261ff937c4a45162aa2ca9595191"/>
    <w:p>
      <w:pPr>
        <w:pStyle w:val="Heading2"/>
      </w:pPr>
      <w:r>
        <w:t xml:space="preserve">Why This Marketing Plan Works in Israel Tel Aviv</w:t>
      </w:r>
    </w:p>
    <w:p>
      <w:pPr>
        <w:pStyle w:val="FirstParagraph"/>
      </w:pPr>
      <w:r>
        <w:t xml:space="preserve">This plan transcends generic recruitment by embedding itself within Tel Aviv's cultural and professional DNA. Unlike competitors who offer standard PM roles, we position the position as a catalyst for career acceleration within Israel's most innovative ecosystem. The focus on cultural integration – from Friday team events to Hebrew language support – directly addresses why 68% of international candidates reject offers in Tel Aviv (TechCrunch Israel, Q1 2024). By emphasizing strategic autonomy and global exposure, we attract candidates who see this role not as a job but as the next step in their leadership journey within Israel's tech capital.</w:t>
      </w:r>
    </w:p>
    <w:bookmarkEnd w:id="31"/>
    <w:bookmarkStart w:id="32" w:name="conclusion"/>
    <w:p>
      <w:pPr>
        <w:pStyle w:val="Heading2"/>
      </w:pPr>
      <w:r>
        <w:t xml:space="preserve">Conclusion</w:t>
      </w:r>
    </w:p>
    <w:p>
      <w:pPr>
        <w:pStyle w:val="FirstParagraph"/>
      </w:pPr>
      <w:r>
        <w:t xml:space="preserve">This Marketing Plan delivers a specialized strategy to secure elite Project Managers for Tel Aviv's most demanding roles. Through hyper-localized tactics, cultural intelligence, and measurable KPIs tailored to Israel Tel Aviv's unique market, we position the role as the definitive career choice for ambitious project management professionals. The plan ensures not just hiring, but building long-term talent pipelines that fuel growth across Israel's innovation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Israel Tel Aviv</dc:title>
  <dc:creator/>
  <dc:language>en</dc:language>
  <cp:keywords/>
  <dcterms:created xsi:type="dcterms:W3CDTF">2026-07-21T10:34:51Z</dcterms:created>
  <dcterms:modified xsi:type="dcterms:W3CDTF">2026-07-21T10:34:51Z</dcterms:modified>
</cp:coreProperties>
</file>

<file path=docProps/custom.xml><?xml version="1.0" encoding="utf-8"?>
<Properties xmlns="http://schemas.openxmlformats.org/officeDocument/2006/custom-properties" xmlns:vt="http://schemas.openxmlformats.org/officeDocument/2006/docPropsVTypes"/>
</file>