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Recruitment</w:t>
      </w:r>
      <w:r>
        <w:t xml:space="preserve"> </w:t>
      </w:r>
      <w:r>
        <w:t xml:space="preserve">Strategy</w:t>
      </w:r>
      <w:r>
        <w:t xml:space="preserve"> </w:t>
      </w:r>
      <w:r>
        <w:t xml:space="preserve">for</w:t>
      </w:r>
      <w:r>
        <w:t xml:space="preserve"> </w:t>
      </w:r>
      <w:r>
        <w:t xml:space="preserve">Italy</w:t>
      </w:r>
      <w:r>
        <w:t xml:space="preserve"> </w:t>
      </w:r>
      <w:r>
        <w:t xml:space="preserve">Rome</w:t>
      </w:r>
    </w:p>
    <w:bookmarkStart w:id="30" w:name="X3494b5a9e9b2bce262995b3596e4d87a7d1cb99"/>
    <w:p>
      <w:pPr>
        <w:pStyle w:val="Heading1"/>
      </w:pPr>
      <w:r>
        <w:t xml:space="preserve">Marketing Plan: Strategic Recruitment of Project Managers in Italy Rome</w:t>
      </w:r>
    </w:p>
    <w:bookmarkStart w:id="20" w:name="executive-summary"/>
    <w:p>
      <w:pPr>
        <w:pStyle w:val="Heading2"/>
      </w:pPr>
      <w:r>
        <w:t xml:space="preserve">Executive Summary</w:t>
      </w:r>
    </w:p>
    <w:p>
      <w:pPr>
        <w:pStyle w:val="FirstParagraph"/>
      </w:pPr>
      <w:r>
        <w:t xml:space="preserve">This comprehensive Marketing Plan outlines a targeted recruitment strategy for securing top-tier Project Managers to support business growth across the dynamic landscape of Italy Rome. Focusing exclusively on Rome's unique economic ecosystem, this plan addresses the acute demand for skilled project management talent in sectors including infrastructure development, EU-funded initiatives, cultural heritage projects, and tourism innovation. With Rome's construction sector expanding at 6.2% annually (Rome Business Council 2023) and public-private partnerships increasing by 40% since 2021, the need for proficient Project Managers capable of navigating Italian regulatory frameworks and local stakeholder dynamics has never been more critical. This plan ensures we attract candidates who not only possess global project management methodologies but also understand Rome's specific business culture, bureaucratic processes, and cultural nuances.</w:t>
      </w:r>
    </w:p>
    <w:bookmarkEnd w:id="20"/>
    <w:bookmarkStart w:id="21" w:name="X695cfa18af6ce21b249e015191c7462ba3cc603"/>
    <w:p>
      <w:pPr>
        <w:pStyle w:val="Heading2"/>
      </w:pPr>
      <w:r>
        <w:t xml:space="preserve">Market Analysis: The Rome Project Management Landscape</w:t>
      </w:r>
    </w:p>
    <w:p>
      <w:pPr>
        <w:pStyle w:val="FirstParagraph"/>
      </w:pPr>
      <w:r>
        <w:t xml:space="preserve">Rome presents a distinct market where effective Project Management is the linchpin for success. Unlike other Italian regions, Rome operates within a complex ecosystem blending ancient heritage with modern European business standards. Key opportunities include managing EU-funded infrastructure projects (e.g., metro line expansions), revitalizing tourism hotspots post-pandemic, and leading digital transformation in public administration under Roma Capitale's 2030 Strategy. However, Rome faces significant talent gaps: 78% of local firms report difficulty finding Project Managers with both international certification (PMP/PRINCE2) and familiarity with Italian public procurement laws (Italian HR Association, 2024). This gap creates a prime opportunity for a strategic Marketing Plan that positions our organization as the employer of choice for elite Project Managers seeking meaningful impact in Italy's capital.</w:t>
      </w:r>
    </w:p>
    <w:bookmarkEnd w:id="21"/>
    <w:bookmarkStart w:id="22" w:name="X6aa5df397ab182d156a48274f3edb536e7e9b6c"/>
    <w:p>
      <w:pPr>
        <w:pStyle w:val="Heading2"/>
      </w:pPr>
      <w:r>
        <w:t xml:space="preserve">Target Audience: The Ideal Rome-Based Project Manager</w:t>
      </w:r>
    </w:p>
    <w:p>
      <w:pPr>
        <w:pStyle w:val="FirstParagraph"/>
      </w:pPr>
      <w:r>
        <w:t xml:space="preserve">Our ideal candidate is a certified Project Manager (PMP, PRINCE2, or Agile) with 5+ years' experience in complex environments. Crucially, they must demonstrate:</w:t>
      </w:r>
    </w:p>
    <w:p>
      <w:pPr>
        <w:numPr>
          <w:ilvl w:val="0"/>
          <w:numId w:val="1001"/>
        </w:numPr>
        <w:pStyle w:val="Compact"/>
      </w:pPr>
      <w:r>
        <w:t xml:space="preserve">Proven ability to manage multi-stakeholder projects involving Italian government bodies (e.g., Ministry of Cultural Heritage)</w:t>
      </w:r>
    </w:p>
    <w:p>
      <w:pPr>
        <w:numPr>
          <w:ilvl w:val="0"/>
          <w:numId w:val="1001"/>
        </w:numPr>
        <w:pStyle w:val="Compact"/>
      </w:pPr>
      <w:r>
        <w:t xml:space="preserve">Fluency in Italian and English with cultural intelligence for navigating Rome's business etiquette</w:t>
      </w:r>
    </w:p>
    <w:p>
      <w:pPr>
        <w:numPr>
          <w:ilvl w:val="0"/>
          <w:numId w:val="1001"/>
        </w:numPr>
        <w:pStyle w:val="Compact"/>
      </w:pPr>
      <w:r>
        <w:t xml:space="preserve">Experience in sectors dominating Rome's economy: construction, tourism, EU-funded innovation, or public administration</w:t>
      </w:r>
    </w:p>
    <w:p>
      <w:pPr>
        <w:numPr>
          <w:ilvl w:val="0"/>
          <w:numId w:val="1001"/>
        </w:numPr>
        <w:pStyle w:val="Compact"/>
      </w:pPr>
      <w:r>
        <w:t xml:space="preserve">Understanding of Rome-specific challenges like historical site preservation protocols and seasonal tourism volatility</w:t>
      </w:r>
    </w:p>
    <w:bookmarkEnd w:id="22"/>
    <w:bookmarkStart w:id="26" w:name="Xa47de89eda70be0c58a19c7914033d9b64f4b6b"/>
    <w:p>
      <w:pPr>
        <w:pStyle w:val="Heading2"/>
      </w:pPr>
      <w:r>
        <w:t xml:space="preserve">Marketing Strategy: Positioning &amp; Reach in Italy Rome</w:t>
      </w:r>
    </w:p>
    <w:p>
      <w:pPr>
        <w:pStyle w:val="FirstParagraph"/>
      </w:pPr>
      <w:r>
        <w:t xml:space="preserve">To reach this specialized talent pool within Italy Rome, we implement a hyper-localized multi-channel approach:</w:t>
      </w:r>
    </w:p>
    <w:bookmarkStart w:id="23" w:name="localized-digital-campaigns"/>
    <w:p>
      <w:pPr>
        <w:pStyle w:val="Heading3"/>
      </w:pPr>
      <w:r>
        <w:t xml:space="preserve">1. Localized Digital Campaigns</w:t>
      </w:r>
    </w:p>
    <w:p>
      <w:pPr>
        <w:numPr>
          <w:ilvl w:val="0"/>
          <w:numId w:val="1002"/>
        </w:numPr>
        <w:pStyle w:val="Compact"/>
      </w:pPr>
      <w:r>
        <w:rPr>
          <w:bCs/>
          <w:b/>
        </w:rPr>
        <w:t xml:space="preserve">LinkedIn Targeting:</w:t>
      </w:r>
      <w:r>
        <w:t xml:space="preserve"> </w:t>
      </w:r>
      <w:r>
        <w:t xml:space="preserve">Geofenced campaigns in Rome with keywords "Project Manager Roma," "Gestione Progetti Italia," targeting professionals within 50km of Rome city center, prioritizing those who have worked on projects at landmarks (e.g., Colosseum, Vatican City) or with institutions like ATER (Rome's public housing authority).</w:t>
      </w:r>
    </w:p>
    <w:p>
      <w:pPr>
        <w:numPr>
          <w:ilvl w:val="0"/>
          <w:numId w:val="1002"/>
        </w:numPr>
        <w:pStyle w:val="Compact"/>
      </w:pPr>
      <w:r>
        <w:rPr>
          <w:bCs/>
          <w:b/>
        </w:rPr>
        <w:t xml:space="preserve">Rome-Specific Job Platforms:</w:t>
      </w:r>
      <w:r>
        <w:t xml:space="preserve"> </w:t>
      </w:r>
      <w:r>
        <w:t xml:space="preserve">Featured placements on local platforms including</w:t>
      </w:r>
      <w:r>
        <w:t xml:space="preserve"> </w:t>
      </w:r>
      <w:r>
        <w:rPr>
          <w:iCs/>
          <w:i/>
        </w:rPr>
        <w:t xml:space="preserve">Careers in Rome</w:t>
      </w:r>
      <w:r>
        <w:t xml:space="preserve">,</w:t>
      </w:r>
      <w:r>
        <w:t xml:space="preserve"> </w:t>
      </w:r>
      <w:r>
        <w:rPr>
          <w:iCs/>
          <w:i/>
        </w:rPr>
        <w:t xml:space="preserve">Roma Lavoro</w:t>
      </w:r>
      <w:r>
        <w:t xml:space="preserve">, and Italian business portals like</w:t>
      </w:r>
      <w:r>
        <w:t xml:space="preserve"> </w:t>
      </w:r>
      <w:r>
        <w:rPr>
          <w:iCs/>
          <w:i/>
        </w:rPr>
        <w:t xml:space="preserve">Jobspresso Italia</w:t>
      </w:r>
      <w:r>
        <w:t xml:space="preserve">, using Italian-language job descriptions emphasizing "Project Management in the heart of Rome."</w:t>
      </w:r>
    </w:p>
    <w:bookmarkEnd w:id="23"/>
    <w:bookmarkStart w:id="24" w:name="Xcd121a938ad663bd59c07b6218ab42236331a4e"/>
    <w:p>
      <w:pPr>
        <w:pStyle w:val="Heading3"/>
      </w:pPr>
      <w:r>
        <w:t xml:space="preserve">2. Strategic Partnerships with Roman Institutions</w:t>
      </w:r>
    </w:p>
    <w:p>
      <w:pPr>
        <w:pStyle w:val="FirstParagraph"/>
      </w:pPr>
      <w:r>
        <w:t xml:space="preserve">Cultivate alliances with key Rome entities to build credibility and access passive candidates:</w:t>
      </w:r>
    </w:p>
    <w:p>
      <w:pPr>
        <w:numPr>
          <w:ilvl w:val="0"/>
          <w:numId w:val="1003"/>
        </w:numPr>
        <w:pStyle w:val="Compact"/>
      </w:pPr>
      <w:r>
        <w:t xml:space="preserve">Collaborate with Sapienza University's Engineering Faculty on project management workshops, positioning our company as an industry leader.</w:t>
      </w:r>
    </w:p>
    <w:p>
      <w:pPr>
        <w:numPr>
          <w:ilvl w:val="0"/>
          <w:numId w:val="1003"/>
        </w:numPr>
        <w:pStyle w:val="Compact"/>
      </w:pPr>
      <w:r>
        <w:t xml:space="preserve">Partner with Roma Capitale’s Innovation Office for joint events on "Project Management in Sustainable Urban Development."</w:t>
      </w:r>
    </w:p>
    <w:p>
      <w:pPr>
        <w:numPr>
          <w:ilvl w:val="0"/>
          <w:numId w:val="1003"/>
        </w:numPr>
        <w:pStyle w:val="Compact"/>
      </w:pPr>
      <w:r>
        <w:t xml:space="preserve">Sponsor networking events hosted by the Italian Project Management Association (AIPM) Rome Chapter.</w:t>
      </w:r>
    </w:p>
    <w:bookmarkEnd w:id="24"/>
    <w:bookmarkStart w:id="25" w:name="X01609d53ea5f5ec7e50381810d81f6508495247"/>
    <w:p>
      <w:pPr>
        <w:pStyle w:val="Heading3"/>
      </w:pPr>
      <w:r>
        <w:t xml:space="preserve">3. Employer Branding: Rome-Centric Value Proposition</w:t>
      </w:r>
    </w:p>
    <w:p>
      <w:pPr>
        <w:pStyle w:val="FirstParagraph"/>
      </w:pPr>
      <w:r>
        <w:t xml:space="preserve">Highlight unique selling points resonating with Project Managers seeking opportunities in Italy Rome:</w:t>
      </w:r>
    </w:p>
    <w:p>
      <w:pPr>
        <w:numPr>
          <w:ilvl w:val="0"/>
          <w:numId w:val="1004"/>
        </w:numPr>
        <w:pStyle w:val="Compact"/>
      </w:pPr>
      <w:r>
        <w:rPr>
          <w:iCs/>
          <w:i/>
        </w:rPr>
        <w:t xml:space="preserve">"Lead Projects That Shape Rome's Future: From Ancient Monuments to Modern Metro Systems"</w:t>
      </w:r>
    </w:p>
    <w:p>
      <w:pPr>
        <w:numPr>
          <w:ilvl w:val="0"/>
          <w:numId w:val="1004"/>
        </w:numPr>
        <w:pStyle w:val="Compact"/>
      </w:pPr>
      <w:r>
        <w:rPr>
          <w:iCs/>
          <w:i/>
        </w:rPr>
        <w:t xml:space="preserve">"Navigate Italian Bureaucracy Expertly – We Provide Local Mentors &amp; Compliance Support"</w:t>
      </w:r>
    </w:p>
    <w:p>
      <w:pPr>
        <w:numPr>
          <w:ilvl w:val="0"/>
          <w:numId w:val="1004"/>
        </w:numPr>
        <w:pStyle w:val="Compact"/>
      </w:pPr>
      <w:r>
        <w:rPr>
          <w:iCs/>
          <w:i/>
        </w:rPr>
        <w:t xml:space="preserve">"Work in the Heart of Italy’s Cultural Capital: Live, Lead, and Innovate in Rome."</w:t>
      </w:r>
    </w:p>
    <w:bookmarkEnd w:id="25"/>
    <w:bookmarkEnd w:id="26"/>
    <w:bookmarkStart w:id="27" w:name="implementation-timeline-budget"/>
    <w:p>
      <w:pPr>
        <w:pStyle w:val="Heading2"/>
      </w:pPr>
      <w:r>
        <w:t xml:space="preserve">Implementation Timeline &amp; Budget</w:t>
      </w:r>
    </w:p>
    <w:p>
      <w:pPr>
        <w:pStyle w:val="FirstParagraph"/>
      </w:pPr>
      <w:r>
        <w:t xml:space="preserve">The 6-month recruitment campaign is structured for maximum Rome-market impact:</w:t>
      </w:r>
    </w:p>
    <w:p>
      <w:pPr>
        <w:pStyle w:val="BodyText"/>
      </w:pPr>
      <w:r>
        <w:t xml:space="preserve">Phase</w:t>
      </w:r>
    </w:p>
    <w:p>
      <w:pPr>
        <w:pStyle w:val="BodyText"/>
      </w:pPr>
      <w:r>
        <w:t xml:space="preserve">Key Activities</w:t>
      </w:r>
    </w:p>
    <w:p>
      <w:pPr>
        <w:pStyle w:val="BodyText"/>
      </w:pPr>
      <w:r>
        <w:t xml:space="preserve">Rome-Specific Focus</w:t>
      </w:r>
    </w:p>
    <w:p>
      <w:pPr>
        <w:pStyle w:val="BodyText"/>
      </w:pPr>
      <w:r>
        <w:t xml:space="preserve">Month 1-2</w:t>
      </w:r>
    </w:p>
    <w:p>
      <w:pPr>
        <w:pStyle w:val="BodyText"/>
      </w:pPr>
      <w:r>
        <w:t xml:space="preserve">Platform setup, partnership outreach, content localization (Italian translations)</w:t>
      </w:r>
    </w:p>
    <w:p>
      <w:pPr>
        <w:pStyle w:val="BodyText"/>
      </w:pPr>
      <w:r>
        <w:t xml:space="preserve">Sapienza University partnership; AIPM Rome Chapter engagement</w:t>
      </w:r>
    </w:p>
    <w:p>
      <w:pPr>
        <w:pStyle w:val="BodyText"/>
      </w:pPr>
      <w:r>
        <w:t xml:space="preserve">Month 3-4</w:t>
      </w:r>
    </w:p>
    <w:p>
      <w:pPr>
        <w:pStyle w:val="BodyText"/>
      </w:pPr>
      <w:r>
        <w:t xml:space="preserve">&lt;</w:t>
      </w:r>
    </w:p>
    <w:p>
      <w:pPr>
        <w:pStyle w:val="BodyText"/>
      </w:pPr>
      <w:r>
        <w:t xml:space="preserve">Digital campaigns launch; Roma Capitale-sponsored workshop series</w:t>
      </w:r>
    </w:p>
    <w:p>
      <w:pPr>
        <w:pStyle w:val="BodyText"/>
      </w:pPr>
      <w:r>
        <w:t xml:space="preserve">Geo-targeting Rome city center; Localized content for Italian-speaking candidates</w:t>
      </w:r>
    </w:p>
    <w:p>
      <w:pPr>
        <w:pStyle w:val="BodyText"/>
      </w:pPr>
      <w:r>
        <w:t xml:space="preserve">Month 5-6</w:t>
      </w:r>
    </w:p>
    <w:p>
      <w:pPr>
        <w:pStyle w:val="BodyText"/>
      </w:pPr>
      <w:r>
        <w:t xml:space="preserve">&lt;</w:t>
      </w:r>
    </w:p>
    <w:p>
      <w:pPr>
        <w:pStyle w:val="BodyText"/>
      </w:pPr>
      <w:r>
        <w:t xml:space="preserve">Talent pipeline nurturing, interview process optimization, employer branding amplification</w:t>
      </w:r>
    </w:p>
    <w:p>
      <w:pPr>
        <w:pStyle w:val="BodyText"/>
      </w:pPr>
      <w:r>
        <w:t xml:space="preserve">Site visits to ongoing Rome projects (e.g., EUR district developments); Candidate testimonials filmed in Rome settings</w:t>
      </w:r>
    </w:p>
    <w:p>
      <w:pPr>
        <w:pStyle w:val="BodyText"/>
      </w:pPr>
      <w:r>
        <w:t xml:space="preserve">Budget allocation prioritizes high-impact Rome channels: 45% digital advertising (targeted to Rome), 30% partnership events, 15% content creation (Italian language), and 10% recruitment platform fees. Total investment: €28,500 – significantly higher than national averages due to the premium required for niche talent acquisition in Rome's competitive market.</w:t>
      </w:r>
    </w:p>
    <w:bookmarkEnd w:id="27"/>
    <w:bookmarkStart w:id="28" w:name="success-metrics-rome-specific-kpis"/>
    <w:p>
      <w:pPr>
        <w:pStyle w:val="Heading2"/>
      </w:pPr>
      <w:r>
        <w:t xml:space="preserve">Success Metrics &amp; Rome-Specific KPIs</w:t>
      </w:r>
    </w:p>
    <w:p>
      <w:pPr>
        <w:pStyle w:val="FirstParagraph"/>
      </w:pPr>
      <w:r>
        <w:t xml:space="preserve">We measure success through metrics directly tied to Rome's project management context:</w:t>
      </w:r>
    </w:p>
    <w:p>
      <w:pPr>
        <w:numPr>
          <w:ilvl w:val="0"/>
          <w:numId w:val="1005"/>
        </w:numPr>
        <w:pStyle w:val="Compact"/>
      </w:pPr>
      <w:r>
        <w:rPr>
          <w:bCs/>
          <w:b/>
        </w:rPr>
        <w:t xml:space="preserve">Talent Quality:</w:t>
      </w:r>
      <w:r>
        <w:t xml:space="preserve"> </w:t>
      </w:r>
      <w:r>
        <w:t xml:space="preserve">% of hires with Italian public procurement experience (Target: 85%)</w:t>
      </w:r>
    </w:p>
    <w:p>
      <w:pPr>
        <w:numPr>
          <w:ilvl w:val="0"/>
          <w:numId w:val="1005"/>
        </w:numPr>
        <w:pStyle w:val="Compact"/>
      </w:pPr>
      <w:r>
        <w:rPr>
          <w:bCs/>
          <w:b/>
        </w:rPr>
        <w:t xml:space="preserve">Localization Rate:</w:t>
      </w:r>
      <w:r>
        <w:t xml:space="preserve"> </w:t>
      </w:r>
      <w:r>
        <w:t xml:space="preserve"># of candidates hired who already reside in Rome or commit to relocating within 30 days (Target: 70%)</w:t>
      </w:r>
    </w:p>
    <w:p>
      <w:pPr>
        <w:numPr>
          <w:ilvl w:val="0"/>
          <w:numId w:val="1005"/>
        </w:numPr>
        <w:pStyle w:val="Compact"/>
      </w:pPr>
      <w:r>
        <w:rPr>
          <w:bCs/>
          <w:b/>
        </w:rPr>
        <w:t xml:space="preserve">Cultural Fit:</w:t>
      </w:r>
      <w:r>
        <w:t xml:space="preserve"> </w:t>
      </w:r>
      <w:r>
        <w:t xml:space="preserve">Post-hire survey score on "Understanding of Roman business culture" (Target: 4.5/5)</w:t>
      </w:r>
    </w:p>
    <w:p>
      <w:pPr>
        <w:numPr>
          <w:ilvl w:val="0"/>
          <w:numId w:val="1005"/>
        </w:numPr>
        <w:pStyle w:val="Compact"/>
      </w:pPr>
      <w:r>
        <w:rPr>
          <w:bCs/>
          <w:b/>
        </w:rPr>
        <w:t xml:space="preserve">Time-to-Hire:</w:t>
      </w:r>
      <w:r>
        <w:t xml:space="preserve"> </w:t>
      </w:r>
      <w:r>
        <w:t xml:space="preserve">Average days to fill PM roles in Rome vs. national average (Target: 30% faster)</w:t>
      </w:r>
    </w:p>
    <w:bookmarkEnd w:id="28"/>
    <w:bookmarkStart w:id="29" w:name="conclusion-the-rome-advantage"/>
    <w:p>
      <w:pPr>
        <w:pStyle w:val="Heading2"/>
      </w:pPr>
      <w:r>
        <w:t xml:space="preserve">Conclusion: The Rome Advantage</w:t>
      </w:r>
    </w:p>
    <w:p>
      <w:pPr>
        <w:pStyle w:val="FirstParagraph"/>
      </w:pPr>
      <w:r>
        <w:t xml:space="preserve">This Marketing Plan is not merely a recruitment strategy—it's an investment in Rome's project management ecosystem. By embedding our brand within the fabric of Italy Rome, we position ourselves as the employer that understands that successful Project Management in this city requires more than methodology; it demands cultural fluency, historical awareness, and local expertise. This plan ensures we attract candidates who don't just manage projects—they elevate them within the unique context of Rome. As Rome continues to evolve as a hub for innovation in Europe’s most historic capital, our ability to secure the right Project Managers will directly determine our competitive advantage in this vital market. The time to act is now: with construction permits accelerating and EU funding flowing into Rome, securing top project management talent is no longer optional—it's essential for sustainable growth within Italy Rome.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Recruitment Strategy for Italy Rome</dc:title>
  <dc:creator/>
  <dc:language>en</dc:language>
  <cp:keywords/>
  <dcterms:created xsi:type="dcterms:W3CDTF">2026-07-23T01:01:33Z</dcterms:created>
  <dcterms:modified xsi:type="dcterms:W3CDTF">2026-07-23T01:01:33Z</dcterms:modified>
</cp:coreProperties>
</file>

<file path=docProps/custom.xml><?xml version="1.0" encoding="utf-8"?>
<Properties xmlns="http://schemas.openxmlformats.org/officeDocument/2006/custom-properties" xmlns:vt="http://schemas.openxmlformats.org/officeDocument/2006/docPropsVTypes"/>
</file>