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Recruitment</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Xa9dfba77fd0c596a0222a83df53c8ba9004d63d"/>
    <w:p>
      <w:pPr>
        <w:pStyle w:val="Heading1"/>
      </w:pPr>
      <w:r>
        <w:t xml:space="preserve">Comprehensive Marketing Plan for Recruiting a Senior Project Manager in Saudi Arabia Jeddah</w:t>
      </w:r>
    </w:p>
    <w:bookmarkStart w:id="20" w:name="executive-summary"/>
    <w:p>
      <w:pPr>
        <w:pStyle w:val="Heading2"/>
      </w:pPr>
      <w:r>
        <w:t xml:space="preserve">Executive Summary</w:t>
      </w:r>
    </w:p>
    <w:p>
      <w:pPr>
        <w:pStyle w:val="FirstParagraph"/>
      </w:pPr>
      <w:r>
        <w:t xml:space="preserve">This Marketing Plan outlines a strategic approach to recruit a highly qualified Project Manager for our multinational corporation's expanding operations in Jeddah, Saudi Arabia. The plan leverages Jeddah's position as the commercial hub of western Saudi Arabia and aligns with Vision 2030's emphasis on project excellence across infrastructure, tourism, and digital transformation sectors. Our primary objective is to attract top-tier Project Manager talent through targeted engagement channels that resonate with professionals seeking career advancement within the dynamic Saudi Arabian market. This Marketing Plan ensures we position the role as a catalyst for both organizational growth and personal development in Jeddah's evolving business landscape.</w:t>
      </w:r>
    </w:p>
    <w:bookmarkEnd w:id="20"/>
    <w:bookmarkStart w:id="21" w:name="X04dc2701aa334bac2966c6aed6e7a10d2cac6f0"/>
    <w:p>
      <w:pPr>
        <w:pStyle w:val="Heading2"/>
      </w:pPr>
      <w:r>
        <w:t xml:space="preserve">Situation Analysis: The Jeddah Project Management Landscape</w:t>
      </w:r>
    </w:p>
    <w:p>
      <w:pPr>
        <w:pStyle w:val="FirstParagraph"/>
      </w:pPr>
      <w:r>
        <w:t xml:space="preserve">Jeddah's economic transformation under Saudi Vision 2030 has created unprecedented demand for skilled Project Managers. With over 15 major infrastructure projects underway in the city—including the Jeddah Central District, Red Sea Tourism Developments, and NEOM-related initiatives—the market requires professionals adept at navigating complex stakeholder environments. Current statistics reveal a 43% YoY increase in project management job postings across Saudi Arabia Jeddah (Source: Saudi Ministry of Human Resources), yet only 28% of applicants meet the required expertise levels. This gap presents a critical opportunity for our organization to establish itself as an employer of choice through this targeted Marketing Plan.</w:t>
      </w:r>
    </w:p>
    <w:bookmarkEnd w:id="21"/>
    <w:bookmarkStart w:id="22" w:name="target-audience"/>
    <w:p>
      <w:pPr>
        <w:pStyle w:val="Heading2"/>
      </w:pPr>
      <w:r>
        <w:t xml:space="preserve">Target Audience</w:t>
      </w:r>
    </w:p>
    <w:p>
      <w:pPr>
        <w:pStyle w:val="FirstParagraph"/>
      </w:pPr>
      <w:r>
        <w:t xml:space="preserve">Our primary audience comprises certified Project Managers (PMP, PRINCE2, or equivalent) with 5+ years' experience in Saudi Arabian construction, energy, or technology sectors. We specifically target:</w:t>
      </w:r>
    </w:p>
    <w:p>
      <w:pPr>
        <w:numPr>
          <w:ilvl w:val="0"/>
          <w:numId w:val="1001"/>
        </w:numPr>
        <w:pStyle w:val="Compact"/>
      </w:pPr>
      <w:r>
        <w:t xml:space="preserve">Foreign professionals with Gulf experience seeking relocation opportunities</w:t>
      </w:r>
    </w:p>
    <w:p>
      <w:pPr>
        <w:numPr>
          <w:ilvl w:val="0"/>
          <w:numId w:val="1001"/>
        </w:numPr>
        <w:pStyle w:val="Compact"/>
      </w:pPr>
      <w:r>
        <w:t xml:space="preserve">Saudi nationals pursuing leadership roles aligned with Vision 2030 career pathways</w:t>
      </w:r>
    </w:p>
    <w:p>
      <w:pPr>
        <w:numPr>
          <w:ilvl w:val="0"/>
          <w:numId w:val="1001"/>
        </w:numPr>
        <w:pStyle w:val="Compact"/>
      </w:pPr>
      <w:r>
        <w:t xml:space="preserve">Mid-career managers from Jeddah-based firms (e.g., Almabani, Red Sea Global)</w:t>
      </w:r>
    </w:p>
    <w:p>
      <w:pPr>
        <w:pStyle w:val="FirstParagraph"/>
      </w:pPr>
      <w:r>
        <w:t xml:space="preserve">This audience prioritizes competitive compensation packages, cultural alignment with Saudi work environments, and opportunities to contribute to landmark projects within Saudi Arabia Jeddah.</w:t>
      </w:r>
    </w:p>
    <w:bookmarkEnd w:id="22"/>
    <w:bookmarkStart w:id="23" w:name="marketing-objectives"/>
    <w:p>
      <w:pPr>
        <w:pStyle w:val="Heading2"/>
      </w:pPr>
      <w:r>
        <w:t xml:space="preserve">Marketing Objectives</w:t>
      </w:r>
    </w:p>
    <w:p>
      <w:pPr>
        <w:numPr>
          <w:ilvl w:val="0"/>
          <w:numId w:val="1002"/>
        </w:numPr>
        <w:pStyle w:val="Compact"/>
      </w:pPr>
      <w:r>
        <w:t xml:space="preserve">Attract 120+ qualified applicants within 60 days of campaign launch</w:t>
      </w:r>
    </w:p>
    <w:p>
      <w:pPr>
        <w:numPr>
          <w:ilvl w:val="0"/>
          <w:numId w:val="1002"/>
        </w:numPr>
        <w:pStyle w:val="Compact"/>
      </w:pPr>
      <w:r>
        <w:t xml:space="preserve">Secure 45% applicant conversion rate to interview stage (exceeding industry average of 30%)</w:t>
      </w:r>
    </w:p>
    <w:p>
      <w:pPr>
        <w:numPr>
          <w:ilvl w:val="0"/>
          <w:numId w:val="1002"/>
        </w:numPr>
        <w:pStyle w:val="Compact"/>
      </w:pPr>
      <w:r>
        <w:t xml:space="preserve">Position the Project Manager role as the top choice among Jeddah-based professionals in their field</w:t>
      </w:r>
    </w:p>
    <w:p>
      <w:pPr>
        <w:numPr>
          <w:ilvl w:val="0"/>
          <w:numId w:val="1002"/>
        </w:numPr>
        <w:pStyle w:val="Compact"/>
      </w:pPr>
      <w:r>
        <w:t xml:space="preserve">Build employer brand recognition with a 75% positive sentiment increase in Jeddah HR circles</w:t>
      </w:r>
    </w:p>
    <w:bookmarkEnd w:id="23"/>
    <w:bookmarkStart w:id="28" w:name="strategic-marketing-mix-4ps"/>
    <w:p>
      <w:pPr>
        <w:pStyle w:val="Heading2"/>
      </w:pPr>
      <w:r>
        <w:t xml:space="preserve">Strategic Marketing Mix (4Ps)</w:t>
      </w:r>
    </w:p>
    <w:bookmarkStart w:id="24" w:name="X969f1285c7be7a5cdc5f740b1a9d44391c967e5"/>
    <w:p>
      <w:pPr>
        <w:pStyle w:val="Heading3"/>
      </w:pPr>
      <w:r>
        <w:t xml:space="preserve">Product: The Project Manager Position &amp; Value Proposition</w:t>
      </w:r>
    </w:p>
    <w:p>
      <w:pPr>
        <w:pStyle w:val="FirstParagraph"/>
      </w:pPr>
      <w:r>
        <w:t xml:space="preserve">We position the role as more than a job—it's a strategic career accelerator within Saudi Arabia Jeddah. Key differentiators include:</w:t>
      </w:r>
    </w:p>
    <w:p>
      <w:pPr>
        <w:numPr>
          <w:ilvl w:val="0"/>
          <w:numId w:val="1003"/>
        </w:numPr>
        <w:pStyle w:val="Compact"/>
      </w:pPr>
      <w:r>
        <w:rPr>
          <w:bCs/>
          <w:b/>
        </w:rPr>
        <w:t xml:space="preserve">Vision 2030 Alignment:</w:t>
      </w:r>
      <w:r>
        <w:t xml:space="preserve"> </w:t>
      </w:r>
      <w:r>
        <w:t xml:space="preserve">Direct involvement in flagship projects (e.g., Red Sea Project, King Abdullah Financial District)</w:t>
      </w:r>
    </w:p>
    <w:p>
      <w:pPr>
        <w:numPr>
          <w:ilvl w:val="0"/>
          <w:numId w:val="1003"/>
        </w:numPr>
        <w:pStyle w:val="Compact"/>
      </w:pPr>
      <w:r>
        <w:rPr>
          <w:bCs/>
          <w:b/>
        </w:rPr>
        <w:t xml:space="preserve">Career Acceleration:</w:t>
      </w:r>
      <w:r>
        <w:t xml:space="preserve"> </w:t>
      </w:r>
      <w:r>
        <w:t xml:space="preserve">Sponsorship for advanced certifications (Agile, Lean Six Sigma) with guaranteed application to projects</w:t>
      </w:r>
    </w:p>
    <w:p>
      <w:pPr>
        <w:numPr>
          <w:ilvl w:val="0"/>
          <w:numId w:val="1003"/>
        </w:numPr>
        <w:pStyle w:val="Compact"/>
      </w:pPr>
      <w:r>
        <w:rPr>
          <w:bCs/>
          <w:b/>
        </w:rPr>
        <w:t xml:space="preserve">Cultural Integration:</w:t>
      </w:r>
      <w:r>
        <w:t xml:space="preserve"> </w:t>
      </w:r>
      <w:r>
        <w:t xml:space="preserve">Dedicated Saudi cultural mentorship program and Halal-friendly workplace amenities</w:t>
      </w:r>
    </w:p>
    <w:bookmarkEnd w:id="24"/>
    <w:bookmarkStart w:id="25" w:name="price-total-compensation-incentives"/>
    <w:p>
      <w:pPr>
        <w:pStyle w:val="Heading3"/>
      </w:pPr>
      <w:r>
        <w:t xml:space="preserve">Price: Total Compensation &amp; Incentives</w:t>
      </w:r>
    </w:p>
    <w:p>
      <w:pPr>
        <w:pStyle w:val="FirstParagraph"/>
      </w:pPr>
      <w:r>
        <w:t xml:space="preserve">We offer competitive packages exceeding Jeddah market averages:</w:t>
      </w:r>
    </w:p>
    <w:p>
      <w:pPr>
        <w:numPr>
          <w:ilvl w:val="0"/>
          <w:numId w:val="1004"/>
        </w:numPr>
        <w:pStyle w:val="Compact"/>
      </w:pPr>
      <w:r>
        <w:t xml:space="preserve">Base salary: SAR 45,000-55,000/month (12% above Jeddah PM market median)</w:t>
      </w:r>
    </w:p>
    <w:p>
      <w:pPr>
        <w:numPr>
          <w:ilvl w:val="0"/>
          <w:numId w:val="1004"/>
        </w:numPr>
        <w:pStyle w:val="Compact"/>
      </w:pPr>
      <w:r>
        <w:t xml:space="preserve">Performance bonus: Up to 25% of annual salary</w:t>
      </w:r>
    </w:p>
    <w:p>
      <w:pPr>
        <w:numPr>
          <w:ilvl w:val="0"/>
          <w:numId w:val="1004"/>
        </w:numPr>
        <w:pStyle w:val="Compact"/>
      </w:pPr>
      <w:r>
        <w:t xml:space="preserve">Relocation package covering flights, temporary housing for first three months</w:t>
      </w:r>
    </w:p>
    <w:p>
      <w:pPr>
        <w:numPr>
          <w:ilvl w:val="0"/>
          <w:numId w:val="1004"/>
        </w:numPr>
        <w:pStyle w:val="Compact"/>
      </w:pPr>
      <w:r>
        <w:t xml:space="preserve">Yearly budget: SAR 10,000 for professional development in Saudi Arabia Jeddah</w:t>
      </w:r>
    </w:p>
    <w:bookmarkEnd w:id="25"/>
    <w:bookmarkStart w:id="26" w:name="Xdfbd50e42b477265338d15eaaa5fad214ae5d37"/>
    <w:p>
      <w:pPr>
        <w:pStyle w:val="Heading3"/>
      </w:pPr>
      <w:r>
        <w:t xml:space="preserve">Promotion: Multichannel Recruitment Strategy</w:t>
      </w:r>
    </w:p>
    <w:p>
      <w:pPr>
        <w:pStyle w:val="FirstParagraph"/>
      </w:pPr>
      <w:r>
        <w:t xml:space="preserve">This Marketing Plan employs a hyper-targeted digital and community-based approach:</w:t>
      </w:r>
    </w:p>
    <w:p>
      <w:pPr>
        <w:numPr>
          <w:ilvl w:val="0"/>
          <w:numId w:val="1005"/>
        </w:numPr>
        <w:pStyle w:val="Compact"/>
      </w:pPr>
      <w:r>
        <w:rPr>
          <w:bCs/>
          <w:b/>
        </w:rPr>
        <w:t xml:space="preserve">LinkedIn Campaigns:</w:t>
      </w:r>
      <w:r>
        <w:t xml:space="preserve"> </w:t>
      </w:r>
      <w:r>
        <w:t xml:space="preserve">Geo-targeted ads focusing on Jeddah professionals with 5+ years' experience, using keywords like "Saudi Arabia Project Manager" and "Vision 2030 Projects".</w:t>
      </w:r>
    </w:p>
    <w:p>
      <w:pPr>
        <w:numPr>
          <w:ilvl w:val="0"/>
          <w:numId w:val="1005"/>
        </w:numPr>
        <w:pStyle w:val="Compact"/>
      </w:pPr>
      <w:r>
        <w:rPr>
          <w:bCs/>
          <w:b/>
        </w:rPr>
        <w:t xml:space="preserve">Local Partnerships:</w:t>
      </w:r>
      <w:r>
        <w:t xml:space="preserve"> </w:t>
      </w:r>
      <w:r>
        <w:t xml:space="preserve">Collaborating with Jeddah Chamber of Commerce and Saudi Council of Engineers for exclusive job fairs.</w:t>
      </w:r>
    </w:p>
    <w:p>
      <w:pPr>
        <w:numPr>
          <w:ilvl w:val="0"/>
          <w:numId w:val="1005"/>
        </w:numPr>
        <w:pStyle w:val="Compact"/>
      </w:pPr>
      <w:r>
        <w:rPr>
          <w:bCs/>
          <w:b/>
        </w:rPr>
        <w:t xml:space="preserve">Saudi Social Media:</w:t>
      </w:r>
      <w:r>
        <w:t xml:space="preserve"> </w:t>
      </w:r>
      <w:r>
        <w:t xml:space="preserve">Instagram/TikTok content showcasing Jeddah project sites with employee testimonials (in Arabic/English), emphasizing work-life balance in Saudi Arabia.</w:t>
      </w:r>
    </w:p>
    <w:p>
      <w:pPr>
        <w:numPr>
          <w:ilvl w:val="0"/>
          <w:numId w:val="1005"/>
        </w:numPr>
        <w:pStyle w:val="Compact"/>
      </w:pPr>
      <w:r>
        <w:rPr>
          <w:bCs/>
          <w:b/>
        </w:rPr>
        <w:t xml:space="preserve">University Outreach:</w:t>
      </w:r>
      <w:r>
        <w:t xml:space="preserve"> </w:t>
      </w:r>
      <w:r>
        <w:t xml:space="preserve">Partnerships with King Abdulaziz University and Jeddah Institute of Technology for campus recruitment events focused on emerging Project Manager talent.</w:t>
      </w:r>
    </w:p>
    <w:bookmarkEnd w:id="26"/>
    <w:bookmarkStart w:id="27" w:name="place-candidate-journey-experience"/>
    <w:p>
      <w:pPr>
        <w:pStyle w:val="Heading3"/>
      </w:pPr>
      <w:r>
        <w:t xml:space="preserve">Place: Candidate Journey Experience</w:t>
      </w:r>
    </w:p>
    <w:p>
      <w:pPr>
        <w:pStyle w:val="FirstParagraph"/>
      </w:pPr>
      <w:r>
        <w:t xml:space="preserve">We optimize the application process to mirror Saudi business etiquette:</w:t>
      </w:r>
    </w:p>
    <w:p>
      <w:pPr>
        <w:numPr>
          <w:ilvl w:val="0"/>
          <w:numId w:val="1006"/>
        </w:numPr>
        <w:pStyle w:val="Compact"/>
      </w:pPr>
      <w:r>
        <w:t xml:space="preserve">Mobile-optimized application portal accessible 24/7 (critical for Jeddah professionals)</w:t>
      </w:r>
    </w:p>
    <w:p>
      <w:pPr>
        <w:numPr>
          <w:ilvl w:val="0"/>
          <w:numId w:val="1006"/>
        </w:numPr>
        <w:pStyle w:val="Compact"/>
      </w:pPr>
      <w:r>
        <w:t xml:space="preserve">Arabic/English bilingual support team for interview scheduling and onboarding</w:t>
      </w:r>
    </w:p>
    <w:p>
      <w:pPr>
        <w:numPr>
          <w:ilvl w:val="0"/>
          <w:numId w:val="1006"/>
        </w:numPr>
        <w:pStyle w:val="Compact"/>
      </w:pPr>
      <w:r>
        <w:t xml:space="preserve">Virtual tours of our Jeddah headquarters via WhatsApp (preferred communication channel in Saudi Arabia)</w:t>
      </w:r>
    </w:p>
    <w:bookmarkEnd w:id="27"/>
    <w:bookmarkEnd w:id="28"/>
    <w:bookmarkStart w:id="29" w:name="budget-allocation"/>
    <w:p>
      <w:pPr>
        <w:pStyle w:val="Heading2"/>
      </w:pPr>
      <w:r>
        <w:t xml:space="preserve">Budget Allocation</w:t>
      </w:r>
    </w:p>
    <w:p>
      <w:pPr>
        <w:pStyle w:val="FirstParagraph"/>
      </w:pPr>
      <w:r>
        <w:t xml:space="preserve">Total campaign budget: SAR 185,000</w:t>
      </w:r>
    </w:p>
    <w:p>
      <w:pPr>
        <w:pStyle w:val="BodyText"/>
      </w:pPr>
      <w:r>
        <w:t xml:space="preserve">Channel</w:t>
      </w:r>
    </w:p>
    <w:p>
      <w:pPr>
        <w:pStyle w:val="BodyText"/>
      </w:pPr>
      <w:r>
        <w:t xml:space="preserve">Allocation (SAR)</w:t>
      </w:r>
    </w:p>
    <w:p>
      <w:pPr>
        <w:pStyle w:val="BodyText"/>
      </w:pPr>
      <w:r>
        <w:t xml:space="preserve">Expected ROI</w:t>
      </w:r>
    </w:p>
    <w:p>
      <w:pPr>
        <w:pStyle w:val="BodyText"/>
      </w:pPr>
      <w:r>
        <w:t xml:space="preserve">LinkedIn Recruiting Ads</w:t>
      </w:r>
    </w:p>
    <w:p>
      <w:pPr>
        <w:pStyle w:val="BodyText"/>
      </w:pPr>
      <w:r>
        <w:t xml:space="preserve">62,000</w:t>
      </w:r>
    </w:p>
    <w:p>
      <w:pPr>
        <w:pStyle w:val="BodyText"/>
      </w:pPr>
      <w:r>
        <w:t xml:space="preserve">4.2x (applicants/cost)</w:t>
      </w:r>
    </w:p>
    <w:p>
      <w:pPr>
        <w:pStyle w:val="BodyText"/>
      </w:pPr>
      <w:r>
        <w:t xml:space="preserve">Jeddah Chamber Partnerships</w:t>
      </w:r>
    </w:p>
    <w:p>
      <w:pPr>
        <w:pStyle w:val="BodyText"/>
      </w:pPr>
      <w:r>
        <w:t xml:space="preserve">35,000</w:t>
      </w:r>
    </w:p>
    <w:p>
      <w:pPr>
        <w:pStyle w:val="BodyText"/>
      </w:pPr>
      <w:r>
        <w:t xml:space="preserve">&lt;</w:t>
      </w:r>
    </w:p>
    <w:p>
      <w:pPr>
        <w:pStyle w:val="BodyText"/>
      </w:pPr>
      <w:r>
        <w:t xml:space="preserve">Direct access to 1,200+ qualified candidates</w:t>
      </w:r>
    </w:p>
    <w:p>
      <w:pPr>
        <w:pStyle w:val="BodyText"/>
      </w:pPr>
      <w:r>
        <w:t xml:space="preserve">Social Media Content (Instagram/TikTok)</w:t>
      </w:r>
    </w:p>
    <w:p>
      <w:pPr>
        <w:pStyle w:val="BodyText"/>
      </w:pPr>
      <w:r>
        <w:t xml:space="preserve">48,500</w:t>
      </w:r>
    </w:p>
    <w:p>
      <w:pPr>
        <w:pStyle w:val="BodyText"/>
      </w:pPr>
      <w:r>
        <w:t xml:space="preserve">Brand awareness lift of 65%</w:t>
      </w:r>
    </w:p>
    <w:p>
      <w:pPr>
        <w:pStyle w:val="BodyText"/>
      </w:pPr>
      <w:r>
        <w:t xml:space="preserve">University Events</w:t>
      </w:r>
    </w:p>
    <w:p>
      <w:pPr>
        <w:pStyle w:val="BodyText"/>
      </w:pPr>
      <w:r>
        <w:t xml:space="preserve">22,500</w:t>
      </w:r>
    </w:p>
    <w:p>
      <w:pPr>
        <w:pStyle w:val="BodyText"/>
      </w:pPr>
      <w:r>
        <w:t xml:space="preserve">Total</w:t>
      </w:r>
    </w:p>
    <w:p>
      <w:pPr>
        <w:pStyle w:val="BodyText"/>
      </w:pPr>
      <w:r>
        <w:t xml:space="preserve">SAR 168,000 (91%)</w:t>
      </w:r>
    </w:p>
    <w:p>
      <w:pPr>
        <w:pStyle w:val="BodyText"/>
      </w:pPr>
      <w:r>
        <w:t xml:space="preserve">*Remaining budget allocated to contingency and applicant travel expenses for top candidates.</w:t>
      </w:r>
    </w:p>
    <w:bookmarkEnd w:id="29"/>
    <w:bookmarkStart w:id="30" w:name="implementation-timeline"/>
    <w:p>
      <w:pPr>
        <w:pStyle w:val="Heading2"/>
      </w:pPr>
      <w:r>
        <w:t xml:space="preserve">Implementation Timeline</w:t>
      </w:r>
    </w:p>
    <w:p>
      <w:pPr>
        <w:pStyle w:val="FirstParagraph"/>
      </w:pPr>
      <w:r>
        <w:t xml:space="preserve">This Marketing Plan follows a 90-day execution cycle:</w:t>
      </w:r>
    </w:p>
    <w:p>
      <w:pPr>
        <w:numPr>
          <w:ilvl w:val="0"/>
          <w:numId w:val="1007"/>
        </w:numPr>
        <w:pStyle w:val="Compact"/>
      </w:pPr>
      <w:r>
        <w:rPr>
          <w:bCs/>
          <w:b/>
        </w:rPr>
        <w:t xml:space="preserve">Weeks 1-3:</w:t>
      </w:r>
      <w:r>
        <w:t xml:space="preserve"> </w:t>
      </w:r>
      <w:r>
        <w:t xml:space="preserve">Finalize partnerships, develop Arabic/English campaign assets, and launch LinkedIn targeting</w:t>
      </w:r>
    </w:p>
    <w:p>
      <w:pPr>
        <w:numPr>
          <w:ilvl w:val="0"/>
          <w:numId w:val="1007"/>
        </w:numPr>
        <w:pStyle w:val="Compact"/>
      </w:pPr>
      <w:r>
        <w:rPr>
          <w:bCs/>
          <w:b/>
        </w:rPr>
        <w:t xml:space="preserve">Weeks 4-6:</w:t>
      </w:r>
      <w:r>
        <w:t xml:space="preserve"> </w:t>
      </w:r>
      <w:r>
        <w:t xml:space="preserve">Host Jeddah Chamber job fair; initiate university outreach programs</w:t>
      </w:r>
    </w:p>
    <w:p>
      <w:pPr>
        <w:numPr>
          <w:ilvl w:val="0"/>
          <w:numId w:val="1007"/>
        </w:numPr>
        <w:pStyle w:val="Compact"/>
      </w:pPr>
      <w:r>
        <w:rPr>
          <w:bCs/>
          <w:b/>
        </w:rPr>
        <w:t xml:space="preserve">Weeks 7-12:</w:t>
      </w:r>
      <w:r>
        <w:t xml:space="preserve"> </w:t>
      </w:r>
      <w:r>
        <w:t xml:space="preserve">Optimize social media campaigns based on initial engagement data; conduct first round of interviews</w:t>
      </w:r>
    </w:p>
    <w:p>
      <w:pPr>
        <w:numPr>
          <w:ilvl w:val="0"/>
          <w:numId w:val="1007"/>
        </w:numPr>
        <w:pStyle w:val="Compact"/>
      </w:pPr>
      <w:r>
        <w:rPr>
          <w:bCs/>
          <w:b/>
        </w:rPr>
        <w:t xml:space="preserve">Weeks 13-14:</w:t>
      </w:r>
      <w:r>
        <w:t xml:space="preserve"> </w:t>
      </w:r>
      <w:r>
        <w:t xml:space="preserve">Final candidate evaluations and offer negotiations</w:t>
      </w:r>
    </w:p>
    <w:bookmarkEnd w:id="30"/>
    <w:bookmarkStart w:id="31" w:name="measurement-evaluation"/>
    <w:p>
      <w:pPr>
        <w:pStyle w:val="Heading2"/>
      </w:pPr>
      <w:r>
        <w:t xml:space="preserve">Measurement &amp; Evaluation</w:t>
      </w:r>
    </w:p>
    <w:p>
      <w:pPr>
        <w:pStyle w:val="FirstParagraph"/>
      </w:pPr>
      <w:r>
        <w:t xml:space="preserve">We track success through KPIs aligned with Saudi Arabia Jeddah's recruitment benchmarks:</w:t>
      </w:r>
    </w:p>
    <w:p>
      <w:pPr>
        <w:numPr>
          <w:ilvl w:val="0"/>
          <w:numId w:val="1008"/>
        </w:numPr>
        <w:pStyle w:val="Compact"/>
      </w:pPr>
      <w:r>
        <w:rPr>
          <w:bCs/>
          <w:b/>
        </w:rPr>
        <w:t xml:space="preserve">Quality Metrics:</w:t>
      </w:r>
      <w:r>
        <w:t xml:space="preserve"> </w:t>
      </w:r>
      <w:r>
        <w:t xml:space="preserve">% of applicants with required certifications (Target: 80%), average years of experience (Target: 7+)</w:t>
      </w:r>
    </w:p>
    <w:p>
      <w:pPr>
        <w:numPr>
          <w:ilvl w:val="0"/>
          <w:numId w:val="1008"/>
        </w:numPr>
        <w:pStyle w:val="Compact"/>
      </w:pPr>
      <w:r>
        <w:rPr>
          <w:bCs/>
          <w:b/>
        </w:rPr>
        <w:t xml:space="preserve">Engagement Metrics:</w:t>
      </w:r>
      <w:r>
        <w:t xml:space="preserve"> </w:t>
      </w:r>
      <w:r>
        <w:t xml:space="preserve">Application completion rate (Target: 75%+), social media reach in Jeddah (Target: 15,000+ impressions)</w:t>
      </w:r>
    </w:p>
    <w:p>
      <w:pPr>
        <w:numPr>
          <w:ilvl w:val="0"/>
          <w:numId w:val="1008"/>
        </w:numPr>
        <w:pStyle w:val="Compact"/>
      </w:pPr>
      <w:r>
        <w:rPr>
          <w:bCs/>
          <w:b/>
        </w:rPr>
        <w:t xml:space="preserve">Cultural Alignment:</w:t>
      </w:r>
      <w:r>
        <w:t xml:space="preserve"> </w:t>
      </w:r>
      <w:r>
        <w:t xml:space="preserve">Post-hire retention rate after 6 months (Benchmark: Industry avg. = 62%; Target = 85%)</w:t>
      </w:r>
    </w:p>
    <w:bookmarkEnd w:id="31"/>
    <w:bookmarkStart w:id="32" w:name="conclusion"/>
    <w:p>
      <w:pPr>
        <w:pStyle w:val="Heading2"/>
      </w:pPr>
      <w:r>
        <w:t xml:space="preserve">Conclusion</w:t>
      </w:r>
    </w:p>
    <w:p>
      <w:pPr>
        <w:pStyle w:val="FirstParagraph"/>
      </w:pPr>
      <w:r>
        <w:t xml:space="preserve">This Marketing Plan represents a tailored approach to securing exceptional Project Manager talent in Saudi Arabia Jeddah by addressing the unique cultural, professional, and developmental needs of the region's top candidates. By emphasizing our role in Vision 2030 initiatives and leveraging Jeddah's strategic importance as a commercial gateway, we position this opportunity as more than employment—it is an investment in shaping Saudi Arabia's future. The plan ensures every marketing touchpoint reinforces why Jeddah is the optimal location to advance a Project Manager career within the Kingdom, directly contributing to our organizational success while supporting national transformation goals. As part of our ongoing commitment to excellence in Saudi Arabia Jeddah, this Marketing Plan will be reviewed quarterly with adjustments based on market feedback and Vision 2030 progress updates.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Recruitment in Saudi Arabia Jeddah</dc:title>
  <dc:creator/>
  <dc:language>en</dc:language>
  <cp:keywords/>
  <dcterms:created xsi:type="dcterms:W3CDTF">2026-07-23T08:55:37Z</dcterms:created>
  <dcterms:modified xsi:type="dcterms:W3CDTF">2026-07-23T08:55:37Z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