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Riyadh,</w:t>
      </w:r>
      <w:r>
        <w:t xml:space="preserve"> </w:t>
      </w:r>
      <w:r>
        <w:t xml:space="preserve">Saudi</w:t>
      </w:r>
      <w:r>
        <w:t xml:space="preserve"> </w:t>
      </w:r>
      <w:r>
        <w:t xml:space="preserve">Arabia</w:t>
      </w:r>
    </w:p>
    <w:bookmarkStart w:id="32" w:name="X5b617c71fadf0857550b172a81231d76a2e0283"/>
    <w:p>
      <w:pPr>
        <w:pStyle w:val="Heading1"/>
      </w:pPr>
      <w:r>
        <w:t xml:space="preserve">Comprehensive Marketing Plan for Project Manager Position in Riyadh, Saudi Arabia</w:t>
      </w:r>
    </w:p>
    <w:bookmarkStart w:id="20" w:name="executive-summary"/>
    <w:p>
      <w:pPr>
        <w:pStyle w:val="Heading2"/>
      </w:pPr>
      <w:r>
        <w:t xml:space="preserve">Executive Summary</w:t>
      </w:r>
    </w:p>
    <w:p>
      <w:pPr>
        <w:pStyle w:val="FirstParagraph"/>
      </w:pPr>
      <w:r>
        <w:t xml:space="preserve">This Marketing Plan details the strategic approach to attract top-tier talent for a critical Project Manager position within the rapidly evolving business landscape of Riyadh, Saudi Arabia. As Saudi Vision 2030 accelerates major infrastructure, technology, and economic diversification initiatives across the Kingdom, demand for skilled Project Managers has surged. This document outlines a targeted recruitment strategy designed to secure a high-caliber professional capable of delivering complex projects in Riyadh's dynamic environment. The success of this</w:t>
      </w:r>
      <w:r>
        <w:t xml:space="preserve"> </w:t>
      </w:r>
      <w:r>
        <w:rPr>
          <w:bCs/>
          <w:b/>
        </w:rPr>
        <w:t xml:space="preserve">Marketing Plan</w:t>
      </w:r>
      <w:r>
        <w:t xml:space="preserve"> </w:t>
      </w:r>
      <w:r>
        <w:t xml:space="preserve">directly impacts our ability to execute strategic objectives within Saudi Arabia Riyadh, positioning us as an employer of choice for global talent seeking opportunities in the Gulf region.</w:t>
      </w:r>
    </w:p>
    <w:bookmarkEnd w:id="20"/>
    <w:bookmarkStart w:id="21" w:name="X02ea397184eec6f611add46cf14a1d13912821c"/>
    <w:p>
      <w:pPr>
        <w:pStyle w:val="Heading2"/>
      </w:pPr>
      <w:r>
        <w:t xml:space="preserve">Market Analysis: Project Management Needs in Riyadh, Saudi Arabia</w:t>
      </w:r>
    </w:p>
    <w:p>
      <w:pPr>
        <w:pStyle w:val="FirstParagraph"/>
      </w:pPr>
      <w:r>
        <w:t xml:space="preserve">Riyadh serves as the economic and administrative heart of</w:t>
      </w:r>
      <w:r>
        <w:t xml:space="preserve"> </w:t>
      </w:r>
      <w:r>
        <w:rPr>
          <w:bCs/>
          <w:b/>
        </w:rPr>
        <w:t xml:space="preserve">Saudi Arabia Riyadh</w:t>
      </w:r>
      <w:r>
        <w:t xml:space="preserve">, hosting over 40% of the Kingdom's Fortune 500 companies and driving Vision 2030's mega-projects. The construction sector alone contributes 16% to Saudi GDP, requiring Project Managers with expertise in Jeddah Light Rail, NEOM developments, and Smart City initiatives. Current market analysis reveals a critical talent gap: only 32% of local project managers hold PMP certification (Saudi Ministry of Investment Report, 2023), while international firms increasingly prioritize candidates with cross-cultural leadership capabilities for Riyadh-based operations. This scarcity makes our</w:t>
      </w:r>
      <w:r>
        <w:t xml:space="preserve"> </w:t>
      </w:r>
      <w:r>
        <w:rPr>
          <w:bCs/>
          <w:b/>
        </w:rPr>
        <w:t xml:space="preserve">Project Manager</w:t>
      </w:r>
      <w:r>
        <w:t xml:space="preserve"> </w:t>
      </w:r>
      <w:r>
        <w:t xml:space="preserve">role strategically vital for competitive positioning in</w:t>
      </w:r>
      <w:r>
        <w:t xml:space="preserve"> </w:t>
      </w:r>
      <w:r>
        <w:rPr>
          <w:bCs/>
          <w:b/>
        </w:rPr>
        <w:t xml:space="preserve">Saudi Arabia Riyadh</w:t>
      </w:r>
      <w:r>
        <w:t xml:space="preserve">'s market.</w:t>
      </w:r>
    </w:p>
    <w:bookmarkEnd w:id="21"/>
    <w:bookmarkStart w:id="22" w:name="target-audience-definition"/>
    <w:p>
      <w:pPr>
        <w:pStyle w:val="Heading2"/>
      </w:pPr>
      <w:r>
        <w:t xml:space="preserve">Target Audience Definition</w:t>
      </w:r>
    </w:p>
    <w:p>
      <w:pPr>
        <w:pStyle w:val="FirstParagraph"/>
      </w:pPr>
      <w:r>
        <w:t xml:space="preserve">We target two primary segments:</w:t>
      </w:r>
    </w:p>
    <w:p>
      <w:pPr>
        <w:numPr>
          <w:ilvl w:val="0"/>
          <w:numId w:val="1001"/>
        </w:numPr>
        <w:pStyle w:val="Compact"/>
      </w:pPr>
      <w:r>
        <w:rPr>
          <w:iCs/>
          <w:i/>
        </w:rPr>
        <w:t xml:space="preserve">Experienced Local Talent:</w:t>
      </w:r>
      <w:r>
        <w:t xml:space="preserve"> </w:t>
      </w:r>
      <w:r>
        <w:t xml:space="preserve">Saudi nationals with 5+ years in government-led projects (e.g., Matariah, Diriyah Gate), fluent in Arabic and possessing SAP/Oracle proficiency.</w:t>
      </w:r>
    </w:p>
    <w:p>
      <w:pPr>
        <w:numPr>
          <w:ilvl w:val="0"/>
          <w:numId w:val="1001"/>
        </w:numPr>
        <w:pStyle w:val="Compact"/>
      </w:pPr>
      <w:r>
        <w:rPr>
          <w:iCs/>
          <w:i/>
        </w:rPr>
        <w:t xml:space="preserve">International Professionals:</w:t>
      </w:r>
      <w:r>
        <w:t xml:space="preserve"> </w:t>
      </w:r>
      <w:r>
        <w:t xml:space="preserve">Expatriates from UAE, Egypt, or India with PMI certification and experience managing $10M+ projects within GCC construction or tech sectors.</w:t>
      </w:r>
    </w:p>
    <w:p>
      <w:pPr>
        <w:pStyle w:val="FirstParagraph"/>
      </w:pPr>
      <w:r>
        <w:t xml:space="preserve">Both segments must demonstrate cultural agility to navigate Riyadh's unique business environment where relationship-building (Wasta) remains integral to project success. Our</w:t>
      </w:r>
      <w:r>
        <w:t xml:space="preserve"> </w:t>
      </w:r>
      <w:r>
        <w:rPr>
          <w:bCs/>
          <w:b/>
        </w:rPr>
        <w:t xml:space="preserve">Marketing Plan</w:t>
      </w:r>
      <w:r>
        <w:t xml:space="preserve"> </w:t>
      </w:r>
      <w:r>
        <w:t xml:space="preserve">will emphasize role-specific requirements aligned with Saudi standards, including compliance with SBC 2019 regulations and familiarity with the King Abdulaziz International Airport expansion timeline.</w:t>
      </w:r>
    </w:p>
    <w:bookmarkEnd w:id="22"/>
    <w:bookmarkStart w:id="23" w:name="unique-value-proposition-uvp"/>
    <w:p>
      <w:pPr>
        <w:pStyle w:val="Heading2"/>
      </w:pPr>
      <w:r>
        <w:t xml:space="preserve">Unique Value Proposition (UVP)</w:t>
      </w:r>
    </w:p>
    <w:p>
      <w:pPr>
        <w:pStyle w:val="FirstParagraph"/>
      </w:pPr>
      <w:r>
        <w:t xml:space="preserve">This Project Manager position offers unprecedented advantages in Riyadh's competitive landscape:</w:t>
      </w:r>
    </w:p>
    <w:p>
      <w:pPr>
        <w:numPr>
          <w:ilvl w:val="0"/>
          <w:numId w:val="1002"/>
        </w:numPr>
        <w:pStyle w:val="Compact"/>
      </w:pPr>
      <w:r>
        <w:rPr>
          <w:bCs/>
          <w:b/>
        </w:rPr>
        <w:t xml:space="preserve">Strategic Impact:</w:t>
      </w:r>
      <w:r>
        <w:t xml:space="preserve"> </w:t>
      </w:r>
      <w:r>
        <w:t xml:space="preserve">Direct involvement in Vision 2030 flagship projects with CEO-level visibility.</w:t>
      </w:r>
    </w:p>
    <w:p>
      <w:pPr>
        <w:numPr>
          <w:ilvl w:val="0"/>
          <w:numId w:val="1002"/>
        </w:numPr>
        <w:pStyle w:val="Compact"/>
      </w:pPr>
      <w:r>
        <w:rPr>
          <w:bCs/>
          <w:b/>
        </w:rPr>
        <w:t xml:space="preserve">Cultural Integration:</w:t>
      </w:r>
      <w:r>
        <w:t xml:space="preserve"> </w:t>
      </w:r>
      <w:r>
        <w:t xml:space="preserve">Comprehensive Saudi cultural immersion program including local business etiquette training and Arabic language support.</w:t>
      </w:r>
    </w:p>
    <w:p>
      <w:pPr>
        <w:numPr>
          <w:ilvl w:val="0"/>
          <w:numId w:val="1002"/>
        </w:numPr>
        <w:pStyle w:val="Compact"/>
      </w:pPr>
      <w:r>
        <w:rPr>
          <w:bCs/>
          <w:b/>
        </w:rPr>
        <w:t xml:space="preserve">Reward Structure:</w:t>
      </w:r>
      <w:r>
        <w:t xml:space="preserve"> </w:t>
      </w:r>
      <w:r>
        <w:t xml:space="preserve">Competitive package exceeding regional averages: 15% higher base salary than Riyadh market median, plus housing allowance and premium medical coverage per Saudi Labor Law 2023.</w:t>
      </w:r>
    </w:p>
    <w:p>
      <w:pPr>
        <w:pStyle w:val="FirstParagraph"/>
      </w:pPr>
      <w:r>
        <w:t xml:space="preserve">Unlike generic job postings, our</w:t>
      </w:r>
      <w:r>
        <w:t xml:space="preserve"> </w:t>
      </w:r>
      <w:r>
        <w:rPr>
          <w:bCs/>
          <w:b/>
        </w:rPr>
        <w:t xml:space="preserve">Marketing Plan</w:t>
      </w:r>
      <w:r>
        <w:t xml:space="preserve"> </w:t>
      </w:r>
      <w:r>
        <w:t xml:space="preserve">positions this role as a career catalyst within</w:t>
      </w:r>
      <w:r>
        <w:t xml:space="preserve"> </w:t>
      </w:r>
      <w:r>
        <w:rPr>
          <w:bCs/>
          <w:b/>
        </w:rPr>
        <w:t xml:space="preserve">Saudi Arabia Riyadh</w:t>
      </w:r>
      <w:r>
        <w:t xml:space="preserve">'s transformation journey, not merely a job opportunity.</w:t>
      </w:r>
    </w:p>
    <w:bookmarkEnd w:id="23"/>
    <w:bookmarkStart w:id="27" w:name="multi-channel-recruitment-strategy"/>
    <w:p>
      <w:pPr>
        <w:pStyle w:val="Heading2"/>
      </w:pPr>
      <w:r>
        <w:t xml:space="preserve">Multi-Channel Recruitment Strategy</w:t>
      </w:r>
    </w:p>
    <w:p>
      <w:pPr>
        <w:pStyle w:val="FirstParagraph"/>
      </w:pPr>
      <w:r>
        <w:t xml:space="preserve">We deploy an integrated approach tailored to Riyadh's talent ecosystem:</w:t>
      </w:r>
    </w:p>
    <w:bookmarkStart w:id="24" w:name="digital-campaigns-40-budget-allocation"/>
    <w:p>
      <w:pPr>
        <w:pStyle w:val="Heading3"/>
      </w:pPr>
      <w:r>
        <w:t xml:space="preserve">1. Digital Campaigns (40% Budget Allocation)</w:t>
      </w:r>
    </w:p>
    <w:p>
      <w:pPr>
        <w:numPr>
          <w:ilvl w:val="0"/>
          <w:numId w:val="1003"/>
        </w:numPr>
        <w:pStyle w:val="Compact"/>
      </w:pPr>
      <w:r>
        <w:rPr>
          <w:iCs/>
          <w:i/>
        </w:rPr>
        <w:t xml:space="preserve">LinkedIn Targeting:</w:t>
      </w:r>
      <w:r>
        <w:t xml:space="preserve"> </w:t>
      </w:r>
      <w:r>
        <w:t xml:space="preserve">Geo-fenced campaigns targeting Riyadh-based PM professionals with keywords "Project Manager Saudi Arabia" and "Vision 2030 Project Lead".</w:t>
      </w:r>
    </w:p>
    <w:p>
      <w:pPr>
        <w:numPr>
          <w:ilvl w:val="0"/>
          <w:numId w:val="1003"/>
        </w:numPr>
        <w:pStyle w:val="Compact"/>
      </w:pPr>
      <w:r>
        <w:rPr>
          <w:iCs/>
          <w:i/>
        </w:rPr>
        <w:t xml:space="preserve">Saudi-Localized Content:</w:t>
      </w:r>
      <w:r>
        <w:t xml:space="preserve"> </w:t>
      </w:r>
      <w:r>
        <w:t xml:space="preserve">Videos featuring current Riyadh-based managers discussing project challenges (e.g., managing Ramadan schedules during construction) distributed via Snapchat (popular among Saudi millennials).</w:t>
      </w:r>
    </w:p>
    <w:p>
      <w:pPr>
        <w:numPr>
          <w:ilvl w:val="0"/>
          <w:numId w:val="1003"/>
        </w:numPr>
        <w:pStyle w:val="Compact"/>
      </w:pPr>
      <w:r>
        <w:rPr>
          <w:iCs/>
          <w:i/>
        </w:rPr>
        <w:t xml:space="preserve">Google Ads:</w:t>
      </w:r>
      <w:r>
        <w:t xml:space="preserve"> </w:t>
      </w:r>
      <w:r>
        <w:t xml:space="preserve">Arabic-language keywords like "وظيفة مدير مشاريع الرياض" triggering targeted landing pages with Saudi Ministry of Human Resources compliance details.</w:t>
      </w:r>
    </w:p>
    <w:bookmarkEnd w:id="24"/>
    <w:bookmarkStart w:id="25" w:name="Xd3f540aa8b32b3e9aec62be6e3107a4571df936"/>
    <w:p>
      <w:pPr>
        <w:pStyle w:val="Heading3"/>
      </w:pPr>
      <w:r>
        <w:t xml:space="preserve">2. Strategic Partnerships (30% Budget Allocation)</w:t>
      </w:r>
    </w:p>
    <w:p>
      <w:pPr>
        <w:numPr>
          <w:ilvl w:val="0"/>
          <w:numId w:val="1004"/>
        </w:numPr>
        <w:pStyle w:val="Compact"/>
      </w:pPr>
      <w:r>
        <w:rPr>
          <w:iCs/>
          <w:i/>
        </w:rPr>
        <w:t xml:space="preserve">Local Universities:</w:t>
      </w:r>
      <w:r>
        <w:t xml:space="preserve"> </w:t>
      </w:r>
      <w:r>
        <w:t xml:space="preserve">Collaborations with King Saud University's College of Engineering for graduate recruitment pipelines, including exclusive campus presentations in Riyadh.</w:t>
      </w:r>
    </w:p>
    <w:p>
      <w:pPr>
        <w:numPr>
          <w:ilvl w:val="0"/>
          <w:numId w:val="1004"/>
        </w:numPr>
        <w:pStyle w:val="Compact"/>
      </w:pPr>
      <w:r>
        <w:rPr>
          <w:iCs/>
          <w:i/>
        </w:rPr>
        <w:t xml:space="preserve">Government Platforms:</w:t>
      </w:r>
      <w:r>
        <w:t xml:space="preserve"> </w:t>
      </w:r>
      <w:r>
        <w:t xml:space="preserve">Listing on "Misk Talent" portal and Saudi National Job Board (Najiz) to leverage government-backed talent initiatives.</w:t>
      </w:r>
    </w:p>
    <w:p>
      <w:pPr>
        <w:numPr>
          <w:ilvl w:val="0"/>
          <w:numId w:val="1004"/>
        </w:numPr>
        <w:pStyle w:val="Compact"/>
      </w:pPr>
      <w:r>
        <w:rPr>
          <w:iCs/>
          <w:i/>
        </w:rPr>
        <w:t xml:space="preserve">Industry Associations:</w:t>
      </w:r>
      <w:r>
        <w:t xml:space="preserve"> </w:t>
      </w:r>
      <w:r>
        <w:t xml:space="preserve">Sponsorship of Saudi Project Management Institute events in Riyadh, featuring our leadership in keynote sessions.</w:t>
      </w:r>
    </w:p>
    <w:bookmarkEnd w:id="25"/>
    <w:bookmarkStart w:id="26" w:name="X23c46fd64c3af3b988723908aa43ebee98068c4"/>
    <w:p>
      <w:pPr>
        <w:pStyle w:val="Heading3"/>
      </w:pPr>
      <w:r>
        <w:t xml:space="preserve">3. Community Engagement (20% Budget Allocation)</w:t>
      </w:r>
    </w:p>
    <w:p>
      <w:pPr>
        <w:numPr>
          <w:ilvl w:val="0"/>
          <w:numId w:val="1005"/>
        </w:numPr>
        <w:pStyle w:val="Compact"/>
      </w:pPr>
      <w:r>
        <w:rPr>
          <w:iCs/>
          <w:i/>
        </w:rPr>
        <w:t xml:space="preserve">Riyadh Business Forums:</w:t>
      </w:r>
      <w:r>
        <w:t xml:space="preserve"> </w:t>
      </w:r>
      <w:r>
        <w:t xml:space="preserve">Hosting "Vision 2030 Project Leadership" roundtables at Riyadh Chamber of Commerce with free Arabic translation services.</w:t>
      </w:r>
    </w:p>
    <w:p>
      <w:pPr>
        <w:numPr>
          <w:ilvl w:val="0"/>
          <w:numId w:val="1005"/>
        </w:numPr>
        <w:pStyle w:val="Compact"/>
      </w:pPr>
      <w:r>
        <w:rPr>
          <w:iCs/>
          <w:i/>
        </w:rPr>
        <w:t xml:space="preserve">Women in Project Management:</w:t>
      </w:r>
      <w:r>
        <w:t xml:space="preserve"> </w:t>
      </w:r>
      <w:r>
        <w:t xml:space="preserve">Targeted outreach to Saudi women's professional networks (e.g., Saudi Women's Forum) to address gender diversity gaps (currently 28% female PMs in Riyadh).</w:t>
      </w:r>
    </w:p>
    <w:bookmarkEnd w:id="26"/>
    <w:bookmarkEnd w:id="27"/>
    <w:bookmarkStart w:id="28" w:name="implementation-timeline"/>
    <w:p>
      <w:pPr>
        <w:pStyle w:val="Heading2"/>
      </w:pPr>
      <w:r>
        <w:t xml:space="preserve">Implementation Timeline</w:t>
      </w:r>
    </w:p>
    <w:p>
      <w:pPr>
        <w:pStyle w:val="FirstParagraph"/>
      </w:pPr>
      <w:r>
        <w:rPr>
          <w:bCs/>
          <w:b/>
        </w:rPr>
        <w:t xml:space="preserve">Phase 1: Awareness (Weeks 1-4)</w:t>
      </w:r>
      <w:r>
        <w:t xml:space="preserve"> </w:t>
      </w:r>
      <w:r>
        <w:t xml:space="preserve">- Launch digital campaigns and university partnerships. Key metric: 500+ qualified leads generated.</w:t>
      </w:r>
    </w:p>
    <w:p>
      <w:pPr>
        <w:pStyle w:val="BodyText"/>
      </w:pPr>
      <w:r>
        <w:rPr>
          <w:bCs/>
          <w:b/>
        </w:rPr>
        <w:t xml:space="preserve">Phase 2: Engagement (Weeks 5-8)</w:t>
      </w:r>
      <w:r>
        <w:t xml:space="preserve"> </w:t>
      </w:r>
      <w:r>
        <w:t xml:space="preserve">- Conduct Riyadh-hosted networking events and sponsor industry forums. Target: 70% candidate conversion rate from initial contact.</w:t>
      </w:r>
    </w:p>
    <w:p>
      <w:pPr>
        <w:pStyle w:val="BodyText"/>
      </w:pPr>
      <w:r>
        <w:rPr>
          <w:bCs/>
          <w:b/>
        </w:rPr>
        <w:t xml:space="preserve">Phase 3: Conversion (Weeks 9-12)</w:t>
      </w:r>
      <w:r>
        <w:t xml:space="preserve"> </w:t>
      </w:r>
      <w:r>
        <w:t xml:space="preserve">- Final interviews with Riyadh-based leadership team. Goal: Secure top 3 candidates within Saudi Arabia Riyadh market benchmarks.</w:t>
      </w:r>
    </w:p>
    <w:bookmarkEnd w:id="28"/>
    <w:bookmarkStart w:id="29" w:name="budget-allocation"/>
    <w:p>
      <w:pPr>
        <w:pStyle w:val="Heading2"/>
      </w:pPr>
      <w:r>
        <w:t xml:space="preserve">Budget Allocation</w:t>
      </w:r>
    </w:p>
    <w:p>
      <w:pPr>
        <w:pStyle w:val="FirstParagraph"/>
      </w:pPr>
      <w:r>
        <w:t xml:space="preserve">Channel</w:t>
      </w:r>
    </w:p>
    <w:p>
      <w:pPr>
        <w:pStyle w:val="BodyText"/>
      </w:pPr>
      <w:r>
        <w:t xml:space="preserve">Allocation</w:t>
      </w:r>
    </w:p>
    <w:p>
      <w:pPr>
        <w:pStyle w:val="BodyText"/>
      </w:pPr>
      <w:r>
        <w:t xml:space="preserve">Expected ROI Metric</w:t>
      </w:r>
    </w:p>
    <w:p>
      <w:pPr>
        <w:pStyle w:val="BodyText"/>
      </w:pPr>
      <w:r>
        <w:t xml:space="preserve">Digital Advertising (LinkedIn/Social)</w:t>
      </w:r>
    </w:p>
    <w:p>
      <w:pPr>
        <w:pStyle w:val="BodyText"/>
      </w:pPr>
      <w:r>
        <w:t xml:space="preserve">40%</w:t>
      </w:r>
    </w:p>
    <w:p>
      <w:pPr>
        <w:pStyle w:val="BodyText"/>
      </w:pPr>
      <w:r>
        <w:t xml:space="preserve">Candidate quality score &gt; 4.5/5 on cultural fit</w:t>
      </w:r>
    </w:p>
    <w:p>
      <w:pPr>
        <w:pStyle w:val="BodyText"/>
      </w:pPr>
      <w:r>
        <w:t xml:space="preserve">Strategic Partnerships</w:t>
      </w:r>
    </w:p>
    <w:p>
      <w:pPr>
        <w:pStyle w:val="BodyText"/>
      </w:pPr>
      <w:r>
        <w:t xml:space="preserve">30%</w:t>
      </w:r>
    </w:p>
    <w:p>
      <w:pPr>
        <w:pStyle w:val="BodyText"/>
      </w:pPr>
      <w:r>
        <w:t xml:space="preserve">25% of hires from university pipelines</w:t>
      </w:r>
    </w:p>
    <w:p>
      <w:pPr>
        <w:pStyle w:val="BodyText"/>
      </w:pPr>
      <w:r>
        <w:t xml:space="preserve">Riyadh Community Events</w:t>
      </w:r>
    </w:p>
    <w:p>
      <w:pPr>
        <w:pStyle w:val="BodyText"/>
      </w:pPr>
      <w:r>
        <w:t xml:space="preserve">20%</w:t>
      </w:r>
    </w:p>
    <w:p>
      <w:pPr>
        <w:pStyle w:val="BodyText"/>
      </w:pPr>
      <w:r>
        <w:t xml:space="preserve">Cultural agility assessment score &gt; 90%</w:t>
      </w:r>
    </w:p>
    <w:p>
      <w:pPr>
        <w:pStyle w:val="BodyText"/>
      </w:pPr>
      <w:r>
        <w:t xml:space="preserve">Total Budget: SAR 450,000</w:t>
      </w:r>
    </w:p>
    <w:bookmarkEnd w:id="29"/>
    <w:bookmarkStart w:id="30" w:name="success-metrics-kpis"/>
    <w:p>
      <w:pPr>
        <w:pStyle w:val="Heading2"/>
      </w:pPr>
      <w:r>
        <w:t xml:space="preserve">Success Metrics (KPIs)</w:t>
      </w:r>
    </w:p>
    <w:p>
      <w:pPr>
        <w:pStyle w:val="FirstParagraph"/>
      </w:pPr>
      <w:r>
        <w:t xml:space="preserve">We measure success through:</w:t>
      </w:r>
      <w:r>
        <w:br/>
      </w:r>
      <w:r>
        <w:t xml:space="preserve">•</w:t>
      </w:r>
      <w:r>
        <w:t xml:space="preserve"> </w:t>
      </w:r>
      <w:r>
        <w:rPr>
          <w:bCs/>
          <w:b/>
        </w:rPr>
        <w:t xml:space="preserve">Time-to-Hire:</w:t>
      </w:r>
      <w:r>
        <w:t xml:space="preserve"> </w:t>
      </w:r>
      <w:r>
        <w:t xml:space="preserve">Achieving within 9 weeks (vs. Riyadh market average of 14 weeks)</w:t>
      </w:r>
      <w:r>
        <w:br/>
      </w:r>
      <w:r>
        <w:t xml:space="preserve">•</w:t>
      </w:r>
      <w:r>
        <w:t xml:space="preserve"> </w:t>
      </w:r>
      <w:r>
        <w:rPr>
          <w:bCs/>
          <w:b/>
        </w:rPr>
        <w:t xml:space="preserve">Cultural Alignment:</w:t>
      </w:r>
      <w:r>
        <w:t xml:space="preserve"> </w:t>
      </w:r>
      <w:r>
        <w:t xml:space="preserve">Minimum 85% candidate satisfaction on Saudi work environment adaptation</w:t>
      </w:r>
      <w:r>
        <w:br/>
      </w:r>
      <w:r>
        <w:t xml:space="preserve">•</w:t>
      </w:r>
      <w:r>
        <w:t xml:space="preserve"> </w:t>
      </w:r>
      <w:r>
        <w:rPr>
          <w:bCs/>
          <w:b/>
        </w:rPr>
        <w:t xml:space="preserve">Diversity Target:</w:t>
      </w:r>
      <w:r>
        <w:t xml:space="preserve"> </w:t>
      </w:r>
      <w:r>
        <w:t xml:space="preserve">At least 30% female candidates in final interviews (exceeding Saudi gender equality benchmarks)</w:t>
      </w:r>
      <w:r>
        <w:br/>
      </w:r>
      <w:r>
        <w:t xml:space="preserve">•</w:t>
      </w:r>
      <w:r>
        <w:t xml:space="preserve"> </w:t>
      </w:r>
      <w:r>
        <w:rPr>
          <w:bCs/>
          <w:b/>
        </w:rPr>
        <w:t xml:space="preserve">Post-Hire Performance:</w:t>
      </w:r>
      <w:r>
        <w:t xml:space="preserve"> </w:t>
      </w:r>
      <w:r>
        <w:t xml:space="preserve">Project Manager achieving 95% on-time delivery in Q1 post-hiring</w:t>
      </w:r>
    </w:p>
    <w:bookmarkEnd w:id="30"/>
    <w:bookmarkStart w:id="31" w:name="X3105c8a0b9c75d03dd70745bc76fa87d2bfaf3a"/>
    <w:p>
      <w:pPr>
        <w:pStyle w:val="Heading2"/>
      </w:pPr>
      <w:r>
        <w:t xml:space="preserve">Conclusion: Strategic Imperative for Riyadh, Saudi Arabia</w:t>
      </w:r>
    </w:p>
    <w:p>
      <w:pPr>
        <w:pStyle w:val="FirstParagraph"/>
      </w:pPr>
      <w:r>
        <w:t xml:space="preserve">This Marketing Plan represents more than a recruitment strategy—it is a catalyst for our organization's success within</w:t>
      </w:r>
      <w:r>
        <w:t xml:space="preserve"> </w:t>
      </w:r>
      <w:r>
        <w:rPr>
          <w:bCs/>
          <w:b/>
        </w:rPr>
        <w:t xml:space="preserve">Saudi Arabia Riyadh</w:t>
      </w:r>
      <w:r>
        <w:t xml:space="preserve">'s transformative economy. By rigorously targeting the right talent profile with culturally intelligent messaging, we position our company to lead in executing Vision 2030 projects. The effectiveness of this</w:t>
      </w:r>
      <w:r>
        <w:t xml:space="preserve"> </w:t>
      </w:r>
      <w:r>
        <w:rPr>
          <w:bCs/>
          <w:b/>
        </w:rPr>
        <w:t xml:space="preserve">Marketing Plan</w:t>
      </w:r>
      <w:r>
        <w:t xml:space="preserve"> </w:t>
      </w:r>
      <w:r>
        <w:t xml:space="preserve">directly determines our capacity to deliver complex initiatives across Saudi Arabia Riyadh's evolving business landscape. As regional competitors struggle with talent shortages, our data-driven approach ensures we secure a Project Manager who not only meets technical requirements but becomes an embedded leader within the Kingdom's strategic ecosystem. This isn't merely filling a role; it's building sustainable competitive advantage for</w:t>
      </w:r>
      <w:r>
        <w:t xml:space="preserve"> </w:t>
      </w:r>
      <w:r>
        <w:rPr>
          <w:bCs/>
          <w:b/>
        </w:rPr>
        <w:t xml:space="preserve">Project Manager</w:t>
      </w:r>
      <w:r>
        <w:t xml:space="preserve"> </w:t>
      </w:r>
      <w:r>
        <w:t xml:space="preserve">excellence in Saudi Arabia Riyadh.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Role in Riyadh, Saudi Arabia</dc:title>
  <dc:creator/>
  <dc:language>en</dc:language>
  <cp:keywords/>
  <dcterms:created xsi:type="dcterms:W3CDTF">2026-07-21T06:02:04Z</dcterms:created>
  <dcterms:modified xsi:type="dcterms:W3CDTF">2026-07-21T06:02:04Z</dcterms:modified>
</cp:coreProperties>
</file>

<file path=docProps/custom.xml><?xml version="1.0" encoding="utf-8"?>
<Properties xmlns="http://schemas.openxmlformats.org/officeDocument/2006/custom-properties" xmlns:vt="http://schemas.openxmlformats.org/officeDocument/2006/docPropsVTypes"/>
</file>