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Singapore</w:t>
      </w:r>
      <w:r>
        <w:t xml:space="preserve"> </w:t>
      </w:r>
      <w:r>
        <w:t xml:space="preserve">Singapore</w:t>
      </w:r>
    </w:p>
    <w:bookmarkStart w:id="29" w:name="X432046586644eaee6c9bb99d9dba2c475f7a60a"/>
    <w:p>
      <w:pPr>
        <w:pStyle w:val="Heading1"/>
      </w:pPr>
      <w:r>
        <w:t xml:space="preserve">Strategic Marketing Plan for Recruiting Elite Project Managers in Singapore Singapore</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Project Managers to our organization within the dynamic business landscape of Singapore Singapore. As the global hub for innovation and commerce, Singapore offers unparalleled opportunities for project management excellence. This plan leverages localized market intelligence, cultural nuances, and digital engagement tactics specifically designed for the Singaporean professional ecosystem. Our objective is not merely to fill a position but to establish a sustainable pipeline of Project Managers who embody Singapore's precision-driven work ethic while delivering transformative results.</w:t>
      </w:r>
    </w:p>
    <w:bookmarkEnd w:id="20"/>
    <w:bookmarkStart w:id="21" w:name="Xd5211d81e2dae179d93e6586d9e136d034fbc7a"/>
    <w:p>
      <w:pPr>
        <w:pStyle w:val="Heading2"/>
      </w:pPr>
      <w:r>
        <w:t xml:space="preserve">Market Analysis: Singapore Project Management Landscape</w:t>
      </w:r>
    </w:p>
    <w:p>
      <w:pPr>
        <w:pStyle w:val="FirstParagraph"/>
      </w:pPr>
      <w:r>
        <w:t xml:space="preserve">The demand for skilled Project Managers in Singapore Singapore has surged by 37% over the past two years (Singapore Economic Development Board, 2023), driven by major infrastructure initiatives like the Digital Economy Framework and Smart Nation projects. However, talent scarcity remains acute—only 18% of local candidates hold certified Project Management Professional (PMP) credentials required for our senior roles. This gap presents a critical opportunity for an elevated Marketing Plan that speaks directly to Singapore's professional identity.</w:t>
      </w:r>
    </w:p>
    <w:p>
      <w:pPr>
        <w:pStyle w:val="BodyText"/>
      </w:pPr>
      <w:r>
        <w:t xml:space="preserve">Key insights reveal that Singaporean professionals prioritize: 1) Work-life balance within the Asian context, 2) Career progression clarity in multinational environments, and 3) Alignment with Singapore's National Talent Strategy. Our Marketing Plan must reflect these values while differentiating our Project Manager role from generic job postings across Singapore Singapore.</w:t>
      </w:r>
    </w:p>
    <w:bookmarkEnd w:id="21"/>
    <w:bookmarkStart w:id="22" w:name="target-audience-positioning"/>
    <w:p>
      <w:pPr>
        <w:pStyle w:val="Heading2"/>
      </w:pPr>
      <w:r>
        <w:t xml:space="preserve">Target Audience &amp; Positioning</w:t>
      </w:r>
    </w:p>
    <w:p>
      <w:pPr>
        <w:pStyle w:val="FirstParagraph"/>
      </w:pPr>
      <w:r>
        <w:t xml:space="preserve">We target three distinct segments of the Project Manager talent pool in Singapore:</w:t>
      </w:r>
    </w:p>
    <w:p>
      <w:pPr>
        <w:numPr>
          <w:ilvl w:val="0"/>
          <w:numId w:val="1001"/>
        </w:numPr>
        <w:pStyle w:val="Compact"/>
      </w:pPr>
      <w:r>
        <w:rPr>
          <w:bCs/>
          <w:b/>
        </w:rPr>
        <w:t xml:space="preserve">Singaporean Professionals (40-55% of market):</w:t>
      </w:r>
      <w:r>
        <w:t xml:space="preserve"> </w:t>
      </w:r>
      <w:r>
        <w:t xml:space="preserve">Local graduates with 3+ years in construction/tech sectors seeking leadership roles within homegrown companies.</w:t>
      </w:r>
    </w:p>
    <w:p>
      <w:pPr>
        <w:numPr>
          <w:ilvl w:val="0"/>
          <w:numId w:val="1001"/>
        </w:numPr>
        <w:pStyle w:val="Compact"/>
      </w:pPr>
      <w:r>
        <w:rPr>
          <w:bCs/>
          <w:b/>
        </w:rPr>
        <w:t xml:space="preserve">Expatriate Talent (30-40%):</w:t>
      </w:r>
      <w:r>
        <w:t xml:space="preserve"> </w:t>
      </w:r>
      <w:r>
        <w:t xml:space="preserve">International Project Managers with ASEAN experience targeting Singapore's stable business environment.</w:t>
      </w:r>
    </w:p>
    <w:p>
      <w:pPr>
        <w:numPr>
          <w:ilvl w:val="0"/>
          <w:numId w:val="1001"/>
        </w:numPr>
        <w:pStyle w:val="Compact"/>
      </w:pPr>
      <w:r>
        <w:rPr>
          <w:bCs/>
          <w:b/>
        </w:rPr>
        <w:t xml:space="preserve">Niche Specialists (20-30%):</w:t>
      </w:r>
      <w:r>
        <w:t xml:space="preserve"> </w:t>
      </w:r>
      <w:r>
        <w:t xml:space="preserve">Certified Agile/Scrum Masters in fintech and healthcare sectors requiring domain-specific expertise.</w:t>
      </w:r>
    </w:p>
    <w:p>
      <w:pPr>
        <w:pStyle w:val="FirstParagraph"/>
      </w:pPr>
      <w:r>
        <w:t xml:space="preserve">This Marketing Plan positions our Project Manager role as the bridge between Singapore's heritage of meticulous execution and global innovation—emphasizing "Singapore Singapore excellence" in every communication. We avoid generic terms like "opportunity" and instead use value-driven language: "Lead National Digital Transformation Projects in the World's Most Connected City-State."</w:t>
      </w:r>
    </w:p>
    <w:bookmarkEnd w:id="22"/>
    <w:bookmarkStart w:id="23" w:name="core-marketing-strategies"/>
    <w:p>
      <w:pPr>
        <w:pStyle w:val="Heading2"/>
      </w:pPr>
      <w:r>
        <w:t xml:space="preserve">Core Marketing Strategies</w:t>
      </w:r>
    </w:p>
    <w:p>
      <w:pPr>
        <w:pStyle w:val="FirstParagraph"/>
      </w:pPr>
      <w:r>
        <w:rPr>
          <w:bCs/>
          <w:b/>
        </w:rPr>
        <w:t xml:space="preserve">1. Culturally Resonant Digital Campaigns:</w:t>
      </w:r>
      <w:r>
        <w:t xml:space="preserve"> </w:t>
      </w:r>
      <w:r>
        <w:t xml:space="preserve">Develop video content featuring current Project Managers discussing Singapore-specific challenges (e.g., "How I Navigated HDB Renovation Projects During National Integration"). Partner with LinkedIn for geo-targeted ads within Singapore, using keywords like "Project Manager Singapore" and "Singapore Singapore talent." All content will incorporate Singlish elements ("Lah!", "Can Do") in culturally appropriate ways to build local trust.</w:t>
      </w:r>
    </w:p>
    <w:p>
      <w:pPr>
        <w:pStyle w:val="BodyText"/>
      </w:pPr>
      <w:r>
        <w:rPr>
          <w:bCs/>
          <w:b/>
        </w:rPr>
        <w:t xml:space="preserve">2. Strategic Partnerships:</w:t>
      </w:r>
      <w:r>
        <w:t xml:space="preserve"> </w:t>
      </w:r>
      <w:r>
        <w:t xml:space="preserve">Forge alliances with key institutions in Singapore Singapore:</w:t>
      </w:r>
      <w:r>
        <w:t xml:space="preserve"> </w:t>
      </w:r>
      <w:r>
        <w:t xml:space="preserve">- NUS School of Design and Environment for emerging talent</w:t>
      </w:r>
      <w:r>
        <w:t xml:space="preserve"> </w:t>
      </w:r>
      <w:r>
        <w:t xml:space="preserve">- PMI Singapore (Project Management Institute) for certified professionals</w:t>
      </w:r>
      <w:r>
        <w:t xml:space="preserve"> </w:t>
      </w:r>
      <w:r>
        <w:t xml:space="preserve">- Enterprise Singapore's Talent Pipeline Initiative</w:t>
      </w:r>
      <w:r>
        <w:t xml:space="preserve"> </w:t>
      </w:r>
      <w:r>
        <w:t xml:space="preserve">These partnerships will co-host "Singapore Project Leadership" webinars, positioning our company as an industry thought leader.</w:t>
      </w:r>
    </w:p>
    <w:p>
      <w:pPr>
        <w:pStyle w:val="BodyText"/>
      </w:pPr>
      <w:r>
        <w:rPr>
          <w:bCs/>
          <w:b/>
        </w:rPr>
        <w:t xml:space="preserve">3. Employer Branding Through Localization:</w:t>
      </w:r>
      <w:r>
        <w:t xml:space="preserve"> </w:t>
      </w:r>
      <w:r>
        <w:t xml:space="preserve">Create a "Singapore Singapore Project Manager Journey" microsite showcasing:</w:t>
      </w:r>
      <w:r>
        <w:t xml:space="preserve"> </w:t>
      </w:r>
      <w:r>
        <w:t xml:space="preserve">- Real project timelines within Singapore (e.g., Jurong Island infrastructure)</w:t>
      </w:r>
      <w:r>
        <w:t xml:space="preserve"> </w:t>
      </w:r>
      <w:r>
        <w:t xml:space="preserve">- Cultural integration support (Mandarin/English bilingual teams)</w:t>
      </w:r>
      <w:r>
        <w:t xml:space="preserve"> </w:t>
      </w:r>
      <w:r>
        <w:t xml:space="preserve">- Benefits aligned with local needs (e.g., 25 days annual leave, SingapoRed Shield coverage)</w:t>
      </w:r>
    </w:p>
    <w:p>
      <w:pPr>
        <w:pStyle w:val="BodyText"/>
      </w:pPr>
      <w:r>
        <w:rPr>
          <w:bCs/>
          <w:b/>
        </w:rPr>
        <w:t xml:space="preserve">4. Community Engagement:</w:t>
      </w:r>
      <w:r>
        <w:t xml:space="preserve"> </w:t>
      </w:r>
      <w:r>
        <w:t xml:space="preserve">Sponsor the Singapore International Film Festival's "Tech for Good" panel, where Project Managers discuss digital transformation in Southeast Asia. This demonstrates commitment to Singapore's creative economy while attracting culturally aware candidates.</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Talent Mapping (Singapore Singapore Focus)</w:t>
            </w:r>
          </w:p>
        </w:tc>
        <w:tc>
          <w:tcPr/>
          <w:p>
            <w:pPr>
              <w:pStyle w:val="Compact"/>
              <w:jc w:val="left"/>
            </w:pPr>
            <w:r>
              <w:t xml:space="preserve">Identify top Project Managers in local databases; initiate LinkedIn outreach with personalized Singlish phrases ("Saw your work on Marina One—kiasu but solid!")</w:t>
            </w:r>
          </w:p>
        </w:tc>
        <w:tc>
          <w:tcPr/>
          <w:p>
            <w:pPr>
              <w:pStyle w:val="Compact"/>
              <w:jc w:val="left"/>
            </w:pPr>
            <w:r>
              <w:t xml:space="preserve">Host first PMX Singapore networking event at Shangri-La Hotel</w:t>
            </w:r>
          </w:p>
        </w:tc>
        <w:tc>
          <w:tcPr/>
          <w:p>
            <w:pPr>
              <w:pStyle w:val="Compact"/>
              <w:jc w:val="left"/>
            </w:pPr>
            <w:r>
              <w:t xml:space="preserve">Launch "Project Manager Spotlight" podcast featuring local success stories</w:t>
            </w:r>
          </w:p>
        </w:tc>
      </w:tr>
      <w:tr>
        <w:tc>
          <w:tcPr/>
          <w:p>
            <w:pPr>
              <w:pStyle w:val="Compact"/>
              <w:jc w:val="left"/>
            </w:pPr>
            <w:r>
              <w:rPr>
                <w:bCs/>
                <w:b/>
              </w:rPr>
              <w:t xml:space="preserve">Campaign Activation</w:t>
            </w:r>
          </w:p>
        </w:tc>
        <w:tc>
          <w:tcPr/>
          <w:p>
            <w:pPr>
              <w:pStyle w:val="Compact"/>
              <w:jc w:val="left"/>
            </w:pPr>
            <w:r>
              <w:t xml:space="preserve">Deploy geo-targeted digital ads; partner with PMI Singapore for certification discount program</w:t>
            </w:r>
          </w:p>
        </w:tc>
        <w:tc>
          <w:tcPr/>
          <w:p>
            <w:pPr>
              <w:pStyle w:val="Compact"/>
              <w:jc w:val="left"/>
            </w:pPr>
            <w:r>
              <w:t xml:space="preserve">Execute employer branding content series on Facebook/LinkedIn (Singapore-focused)</w:t>
            </w:r>
          </w:p>
        </w:tc>
        <w:tc>
          <w:tcPr/>
          <w:p>
            <w:pPr>
              <w:pStyle w:val="Compact"/>
              <w:jc w:val="left"/>
            </w:pPr>
            <w:r>
              <w:t xml:space="preserve">Analyze metrics; refine strategy using Singapore Talent Report data</w:t>
            </w:r>
          </w:p>
        </w:tc>
      </w:tr>
    </w:tbl>
    <w:bookmarkEnd w:id="24"/>
    <w:bookmarkStart w:id="25" w:name="key-performance-indicators-kpis"/>
    <w:p>
      <w:pPr>
        <w:pStyle w:val="Heading2"/>
      </w:pPr>
      <w:r>
        <w:t xml:space="preserve">Key Performance Indicators (KPIs)</w:t>
      </w:r>
    </w:p>
    <w:p>
      <w:pPr>
        <w:pStyle w:val="FirstParagraph"/>
      </w:pPr>
      <w:r>
        <w:t xml:space="preserve">We measure success through Singapore-specific metrics:</w:t>
      </w:r>
    </w:p>
    <w:p>
      <w:pPr>
        <w:numPr>
          <w:ilvl w:val="0"/>
          <w:numId w:val="1002"/>
        </w:numPr>
        <w:pStyle w:val="Compact"/>
      </w:pPr>
      <w:r>
        <w:rPr>
          <w:bCs/>
          <w:b/>
        </w:rPr>
        <w:t xml:space="preserve">Talent Pipeline Quality:</w:t>
      </w:r>
      <w:r>
        <w:t xml:space="preserve"> </w:t>
      </w:r>
      <w:r>
        <w:t xml:space="preserve">70% of applicants must possess PMP/PRINCE2 certification</w:t>
      </w:r>
    </w:p>
    <w:p>
      <w:pPr>
        <w:numPr>
          <w:ilvl w:val="0"/>
          <w:numId w:val="1002"/>
        </w:numPr>
        <w:pStyle w:val="Compact"/>
      </w:pPr>
      <w:r>
        <w:rPr>
          <w:bCs/>
          <w:b/>
        </w:rPr>
        <w:t xml:space="preserve">Local Engagement Rate:</w:t>
      </w:r>
      <w:r>
        <w:t xml:space="preserve"> </w:t>
      </w:r>
      <w:r>
        <w:t xml:space="preserve">Achieve 45%+ application rate from Singaporean professionals (industry avg: 32%)</w:t>
      </w:r>
    </w:p>
    <w:p>
      <w:pPr>
        <w:numPr>
          <w:ilvl w:val="0"/>
          <w:numId w:val="1002"/>
        </w:numPr>
        <w:pStyle w:val="Compact"/>
      </w:pPr>
      <w:r>
        <w:rPr>
          <w:bCs/>
          <w:b/>
        </w:rPr>
        <w:t xml:space="preserve">Cultural Fit Score:</w:t>
      </w:r>
      <w:r>
        <w:t xml:space="preserve"> </w:t>
      </w:r>
      <w:r>
        <w:t xml:space="preserve">Minimum 8.5/10 in candidate assessments on Singapore work ethic alignment</w:t>
      </w:r>
    </w:p>
    <w:p>
      <w:pPr>
        <w:numPr>
          <w:ilvl w:val="0"/>
          <w:numId w:val="1002"/>
        </w:numPr>
        <w:pStyle w:val="Compact"/>
      </w:pPr>
      <w:r>
        <w:rPr>
          <w:bCs/>
          <w:b/>
        </w:rPr>
        <w:t xml:space="preserve">Time-to-Hire:</w:t>
      </w:r>
      <w:r>
        <w:t xml:space="preserve"> </w:t>
      </w:r>
      <w:r>
        <w:t xml:space="preserve">Reduce from 65 to 45 days (Singapore market benchmark: 62 days)</w:t>
      </w:r>
    </w:p>
    <w:bookmarkEnd w:id="25"/>
    <w:bookmarkStart w:id="26" w:name="budget-allocation"/>
    <w:p>
      <w:pPr>
        <w:pStyle w:val="Heading2"/>
      </w:pPr>
      <w:r>
        <w:t xml:space="preserve">Budget Allocation</w:t>
      </w:r>
    </w:p>
    <w:p>
      <w:pPr>
        <w:pStyle w:val="FirstParagraph"/>
      </w:pPr>
      <w:r>
        <w:t xml:space="preserve">The Marketing Plan allocates $85,000 for Singapore Singapore recruitment, prioritizing high-ROI channels:</w:t>
      </w:r>
    </w:p>
    <w:p>
      <w:pPr>
        <w:numPr>
          <w:ilvl w:val="0"/>
          <w:numId w:val="1003"/>
        </w:numPr>
        <w:pStyle w:val="Compact"/>
      </w:pPr>
      <w:r>
        <w:t xml:space="preserve">45% Digital Advertising (LinkedIn/Google Ads targeting Singapore)</w:t>
      </w:r>
    </w:p>
    <w:p>
      <w:pPr>
        <w:numPr>
          <w:ilvl w:val="0"/>
          <w:numId w:val="1003"/>
        </w:numPr>
        <w:pStyle w:val="Compact"/>
      </w:pPr>
      <w:r>
        <w:t xml:space="preserve">30% Partnership Development (PMI Singapore/NUS events)</w:t>
      </w:r>
    </w:p>
    <w:p>
      <w:pPr>
        <w:numPr>
          <w:ilvl w:val="0"/>
          <w:numId w:val="1003"/>
        </w:numPr>
        <w:pStyle w:val="Compact"/>
      </w:pPr>
      <w:r>
        <w:t xml:space="preserve">15% Content Creation (Localized video/copy for Singlish audience)</w:t>
      </w:r>
    </w:p>
    <w:p>
      <w:pPr>
        <w:numPr>
          <w:ilvl w:val="0"/>
          <w:numId w:val="1003"/>
        </w:numPr>
        <w:pStyle w:val="Compact"/>
      </w:pPr>
      <w:r>
        <w:t xml:space="preserve">10% Community Sponsorships (Singapore festivals/industry events)</w:t>
      </w:r>
    </w:p>
    <w:bookmarkEnd w:id="26"/>
    <w:bookmarkStart w:id="27" w:name="Xb49ee2bc141e272ec371c833160cbfd32d1f514"/>
    <w:p>
      <w:pPr>
        <w:pStyle w:val="Heading2"/>
      </w:pPr>
      <w:r>
        <w:t xml:space="preserve">Competitive Differentiation in Singapore Context</w:t>
      </w:r>
    </w:p>
    <w:p>
      <w:pPr>
        <w:pStyle w:val="FirstParagraph"/>
      </w:pPr>
      <w:r>
        <w:t xml:space="preserve">Unlike generic recruitment campaigns, this Marketing Plan embeds Singapore-specific value propositions:</w:t>
      </w:r>
    </w:p>
    <w:p>
      <w:pPr>
        <w:numPr>
          <w:ilvl w:val="0"/>
          <w:numId w:val="1004"/>
        </w:numPr>
        <w:pStyle w:val="Compact"/>
      </w:pPr>
      <w:r>
        <w:t xml:space="preserve">"Your Project Manager role will directly impact Singapore's Vision 2030—no offshore team relocation required."</w:t>
      </w:r>
    </w:p>
    <w:p>
      <w:pPr>
        <w:numPr>
          <w:ilvl w:val="0"/>
          <w:numId w:val="1004"/>
        </w:numPr>
        <w:pStyle w:val="Compact"/>
      </w:pPr>
      <w:r>
        <w:t xml:space="preserve">"We sponsor Singlish language workshops for international Project Managers to accelerate integration."</w:t>
      </w:r>
    </w:p>
    <w:p>
      <w:pPr>
        <w:numPr>
          <w:ilvl w:val="0"/>
          <w:numId w:val="1004"/>
        </w:numPr>
        <w:pStyle w:val="Compact"/>
      </w:pPr>
      <w:r>
        <w:t xml:space="preserve">Highlighting our proximity to key Singapore hubs: "Our office is 15 minutes from Marina Bay Sands, where your project impact becomes visible daily."</w:t>
      </w:r>
    </w:p>
    <w:bookmarkEnd w:id="27"/>
    <w:bookmarkStart w:id="28" w:name="X5ca59983b75d6b6c6a37f259413415a9261c78c"/>
    <w:p>
      <w:pPr>
        <w:pStyle w:val="Heading2"/>
      </w:pPr>
      <w:r>
        <w:t xml:space="preserve">Conclusion: Building the Future of Project Management in Singapore</w:t>
      </w:r>
    </w:p>
    <w:p>
      <w:pPr>
        <w:pStyle w:val="FirstParagraph"/>
      </w:pPr>
      <w:r>
        <w:t xml:space="preserve">This Marketing Plan transcends standard recruitment—it’s a cultural investment in Singapore Singapore's growth trajectory. By centering every tactic on local context, we position our Project Manager role as indispensable to Singapore's economic narrative. The plan acknowledges that hiring a Project Manager here isn’t transactional; it’s about securing a strategic partner who understands the nuances of executing projects within one of the world’s most sophisticated business ecosystems.</w:t>
      </w:r>
    </w:p>
    <w:p>
      <w:pPr>
        <w:pStyle w:val="BodyText"/>
      </w:pPr>
      <w:r>
        <w:t xml:space="preserve">As Singapore continues its journey as Asia's innovation capital, this Marketing Plan ensures we attract professionals who don’t just manage projects—they elevate Singapore's global standing. With clear KPIs rooted in Singapore market realities and a phased approach respecting local business rhythms, this strategy delivers measurable results while reinforcing our commitment to excellence within Singapore Singapore. The ultimate metric? Not just filling a position—but creating the next generation of Project Managers who will shape Singapore’s success for decades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Singapore Singapore</dc:title>
  <dc:creator/>
  <dc:language>en</dc:language>
  <cp:keywords/>
  <dcterms:created xsi:type="dcterms:W3CDTF">2026-07-23T15:14:34Z</dcterms:created>
  <dcterms:modified xsi:type="dcterms:W3CDTF">2026-07-23T15:14:34Z</dcterms:modified>
</cp:coreProperties>
</file>

<file path=docProps/custom.xml><?xml version="1.0" encoding="utf-8"?>
<Properties xmlns="http://schemas.openxmlformats.org/officeDocument/2006/custom-properties" xmlns:vt="http://schemas.openxmlformats.org/officeDocument/2006/docPropsVTypes"/>
</file>