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Seoul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</w:p>
    <w:bookmarkStart w:id="32" w:name="X1a3f6c7008cb92df232c9e6c90e535bc779d867"/>
    <w:p>
      <w:pPr>
        <w:pStyle w:val="Heading1"/>
      </w:pPr>
      <w:r>
        <w:t xml:space="preserve">Comprehensive Marketing Plan for Project Manager Recruitment in South Korea Seoul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recruit top-tier Project Managers for international and local enterprises operating within South Korea's dynamic business hub—Seoul. As the capital city drives 40% of South Korea's GDP with its tech-driven economy, securing skilled Project Managers is critical for operational excellence. Our plan leverages Seoul's unique cultural landscape and talent ecosystem to position the Project Manager role as a high-impact career catalyst, addressing both industry demands and candidate expectations in this competitive market.</w:t>
      </w:r>
    </w:p>
    <w:bookmarkEnd w:id="20"/>
    <w:bookmarkStart w:id="21" w:name="Xbb67a750181c2a051b6218fa52d4655fa54fda0"/>
    <w:p>
      <w:pPr>
        <w:pStyle w:val="Heading2"/>
      </w:pPr>
      <w:r>
        <w:t xml:space="preserve">Market Analysis: Seoul's Project Management Landscape</w:t>
      </w:r>
    </w:p>
    <w:p>
      <w:pPr>
        <w:pStyle w:val="FirstParagraph"/>
      </w:pPr>
      <w:r>
        <w:t xml:space="preserve">Seoul's business environment presents distinctive opportunities for Project Managers. With 70% of Fortune 500 companies maintaining regional offices in Seoul and a booming tech sector (home to Samsung, LG, and over 3,500 startups), demand for project leadership is at an all-time high. However, the local talent pool faces challenges: only 28% of Project Managers hold globally recognized certifications (PMP/PRINCE2), creating a skills gap in multinational operations. South Korea's hierarchical corporate culture also requires Project Managers to excel in cross-functional consensus-building—a key differentiator for success.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recruitment strategy targets three primary segments within Seoul's talent market: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Korean Professionals:</w:t>
      </w:r>
      <w:r>
        <w:t xml:space="preserve"> </w:t>
      </w:r>
      <w:r>
        <w:t xml:space="preserve">Mid-career managers (35-45 years) from established conglomerates (chaebols) seeking global exposure.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Expat Talent Pool:</w:t>
      </w:r>
      <w:r>
        <w:t xml:space="preserve"> </w:t>
      </w:r>
      <w:r>
        <w:t xml:space="preserve">International project leaders with Korea experience, particularly in IT, manufacturing, and renewable energy sectors.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Graduates:</w:t>
      </w:r>
      <w:r>
        <w:t xml:space="preserve"> </w:t>
      </w:r>
      <w:r>
        <w:t xml:space="preserve">Recent MBA/MS graduates from Seoul National University or KAIST possessing technical certifications (e.g., Scrum Master).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This Marketing Plan aims to achieve three measurable outcomes within 18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Quality Recruitment:</w:t>
      </w:r>
      <w:r>
        <w:t xml:space="preserve"> </w:t>
      </w:r>
      <w:r>
        <w:t xml:space="preserve">Secure 45% higher-quality Project Manager candidates (measured by certification rates and cross-cultural experience) compared to industry benchmarks.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Acquisition Speed:</w:t>
      </w:r>
      <w:r>
        <w:t xml:space="preserve"> </w:t>
      </w:r>
      <w:r>
        <w:t xml:space="preserve">Reduce time-to-hire by 30% through targeted digital engagement in Seoul's key professional networks.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Establish the Project Manager role as a career-defining opportunity for Korean professionals seeking international mobility within South Korea Seoul's business ecosystem.</w:t>
      </w:r>
    </w:p>
    <w:bookmarkEnd w:id="23"/>
    <w:bookmarkStart w:id="27" w:name="strategic-marketing-tactics"/>
    <w:p>
      <w:pPr>
        <w:pStyle w:val="Heading2"/>
      </w:pPr>
      <w:r>
        <w:t xml:space="preserve">Strategic Marketing Tactics</w:t>
      </w:r>
    </w:p>
    <w:p>
      <w:pPr>
        <w:pStyle w:val="FirstParagraph"/>
      </w:pPr>
      <w:r>
        <w:t xml:space="preserve">We deploy a culturally nuanced approach tailored to Seoul's professional landscape:</w:t>
      </w:r>
    </w:p>
    <w:bookmarkStart w:id="24" w:name="digital-talent-engagement-platform"/>
    <w:p>
      <w:pPr>
        <w:pStyle w:val="Heading3"/>
      </w:pPr>
      <w:r>
        <w:t xml:space="preserve">1. Digital Talent Engagement Platform</w:t>
      </w:r>
    </w:p>
    <w:p>
      <w:pPr>
        <w:pStyle w:val="FirstParagraph"/>
      </w:pPr>
      <w:r>
        <w:t xml:space="preserve">Launch a dedicated Korean-language platform ("Project Manager Seoul Hub") on Naver and KakaoTalk, featuring:</w:t>
      </w:r>
    </w:p>
    <w:p>
      <w:pPr>
        <w:numPr>
          <w:ilvl w:val="0"/>
          <w:numId w:val="1003"/>
        </w:numPr>
        <w:pStyle w:val="Compact"/>
      </w:pPr>
      <w:r>
        <w:t xml:space="preserve">Daily micro-content: "Seoul Project Leadership" case studies (e.g., managing Samsung's supply chain transition).</w:t>
      </w:r>
    </w:p>
    <w:p>
      <w:pPr>
        <w:numPr>
          <w:ilvl w:val="0"/>
          <w:numId w:val="1003"/>
        </w:numPr>
        <w:pStyle w:val="Compact"/>
      </w:pPr>
      <w:r>
        <w:t xml:space="preserve">Live Q&amp;As with current Project Managers from Hyundai or SK Hynix in Seoul.</w:t>
      </w:r>
    </w:p>
    <w:p>
      <w:pPr>
        <w:numPr>
          <w:ilvl w:val="0"/>
          <w:numId w:val="1003"/>
        </w:numPr>
        <w:pStyle w:val="Compact"/>
      </w:pPr>
      <w:r>
        <w:t xml:space="preserve">AI-powered matching tool connecting candidates with roles based on Korean workplace preferences (e.g., "preference for formal communication channels").</w:t>
      </w:r>
    </w:p>
    <w:bookmarkEnd w:id="24"/>
    <w:bookmarkStart w:id="25" w:name="strategic-local-partnerships"/>
    <w:p>
      <w:pPr>
        <w:pStyle w:val="Heading3"/>
      </w:pPr>
      <w:r>
        <w:t xml:space="preserve">2. Strategic Local Partnerships</w:t>
      </w:r>
    </w:p>
    <w:p>
      <w:pPr>
        <w:pStyle w:val="FirstParagraph"/>
      </w:pPr>
      <w:r>
        <w:t xml:space="preserve">Cultivate alliances with Seoul-centric institutions: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Korean Institute of Project Management (KIPM):</w:t>
      </w:r>
      <w:r>
        <w:t xml:space="preserve"> </w:t>
      </w:r>
      <w:r>
        <w:t xml:space="preserve">Co-host "Seoul Project Leadership Summit" at COEX Convention Center, featuring keynote speakers from Samsung Engineering.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Top Universities:</w:t>
      </w:r>
      <w:r>
        <w:t xml:space="preserve"> </w:t>
      </w:r>
      <w:r>
        <w:t xml:space="preserve">Sponsor KAIST's Business Innovation Program with exclusive Project Manager internship pathways.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Ambassadors:</w:t>
      </w:r>
      <w:r>
        <w:t xml:space="preserve"> </w:t>
      </w:r>
      <w:r>
        <w:t xml:space="preserve">Partner with Korean expat networks (e.g., Seoul Global Center) to share success stories of foreign Project Managers thriving in Seoul's corporate environment.</w:t>
      </w:r>
    </w:p>
    <w:bookmarkEnd w:id="25"/>
    <w:bookmarkStart w:id="26" w:name="hyper-localized-content-strategy"/>
    <w:p>
      <w:pPr>
        <w:pStyle w:val="Heading3"/>
      </w:pPr>
      <w:r>
        <w:t xml:space="preserve">3. Hyper-Localized Content Strategy</w:t>
      </w:r>
    </w:p>
    <w:p>
      <w:pPr>
        <w:pStyle w:val="FirstParagraph"/>
      </w:pPr>
      <w:r>
        <w:t xml:space="preserve">Moving beyond generic job posts, we implement: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Narrative Campaigns:</w:t>
      </w:r>
      <w:r>
        <w:t xml:space="preserve"> </w:t>
      </w:r>
      <w:r>
        <w:t xml:space="preserve">"Project Manager: The Bridge Between Korean Precision and Global Innovation" – highlighting how this role leverages Korea's hallmark efficiency (e.g., "5S methodology") for international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Seoul-Specific Value Propositions:</w:t>
      </w:r>
      <w:r>
        <w:t xml:space="preserve"> </w:t>
      </w:r>
      <w:r>
        <w:t xml:space="preserve">Emphasize benefits like Seoul's 92% public transport coverage, cultural immersion in Gangnam or Itaewon, and tax incentives for foreign talent under the Korean government's "Global Talent Visa" program.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Multilingual Assets:</w:t>
      </w:r>
      <w:r>
        <w:t xml:space="preserve"> </w:t>
      </w:r>
      <w:r>
        <w:t xml:space="preserve">All materials available in Korean (with Hangul), English, and Chinese – reflecting Seoul's tri-lingual business corridors.</w:t>
      </w:r>
    </w:p>
    <w:bookmarkEnd w:id="26"/>
    <w:bookmarkEnd w:id="27"/>
    <w:bookmarkStart w:id="28" w:name="budget-allocation-resource-deployment"/>
    <w:p>
      <w:pPr>
        <w:pStyle w:val="Heading2"/>
      </w:pPr>
      <w:r>
        <w:t xml:space="preserve">Budget Allocation &amp; Resource Deployment</w:t>
      </w:r>
    </w:p>
    <w:p>
      <w:pPr>
        <w:pStyle w:val="FirstParagraph"/>
      </w:pPr>
      <w:r>
        <w:t xml:space="preserve">Strategic budget distribution prioritizes high-impact Seoul channels:</w:t>
      </w:r>
    </w:p>
    <w:p>
      <w:pPr>
        <w:pStyle w:val="BodyText"/>
      </w:pPr>
      <w:r>
        <w:t xml:space="preserve">Channel</w:t>
      </w:r>
    </w:p>
    <w:p>
      <w:pPr>
        <w:pStyle w:val="BodyText"/>
      </w:pPr>
      <w:r>
        <w:t xml:space="preserve">Allocation (% of Budget)</w:t>
      </w:r>
    </w:p>
    <w:p>
      <w:pPr>
        <w:pStyle w:val="BodyText"/>
      </w:pPr>
      <w:r>
        <w:t xml:space="preserve">Seoul-Specific Justification</w:t>
      </w:r>
    </w:p>
    <w:p>
      <w:pPr>
        <w:pStyle w:val="BodyText"/>
      </w:pPr>
      <w:r>
        <w:t xml:space="preserve">Digital Platforms (Naver/KakaoTalk Ads)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92% of Seoul's working population uses these services daily for professional networking.</w:t>
      </w:r>
    </w:p>
    <w:p>
      <w:pPr>
        <w:pStyle w:val="BodyText"/>
      </w:pPr>
      <w:r>
        <w:t xml:space="preserve">On-Ground Events at COEX/Seoul Station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Capturing talent in high-traffic hubs frequented by Korean business professionals (e.g., morning commuter flow).</w:t>
      </w:r>
    </w:p>
    <w:p>
      <w:pPr>
        <w:pStyle w:val="BodyText"/>
      </w:pPr>
      <w:r>
        <w:t xml:space="preserve">University Partnerships (KAIST/SNU)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Accessing 76% of top Korean engineering graduates before they enter the job market.</w:t>
      </w:r>
    </w:p>
    <w:p>
      <w:pPr>
        <w:pStyle w:val="BodyText"/>
      </w:pPr>
      <w:r>
        <w:t xml:space="preserve">Cultural Collaborations (Seoul Global Center)</w:t>
      </w:r>
    </w:p>
    <w:p>
      <w:pPr>
        <w:pStyle w:val="BodyText"/>
      </w:pPr>
      <w:r>
        <w:t xml:space="preserve">17%</w:t>
      </w:r>
    </w:p>
    <w:p>
      <w:pPr>
        <w:pStyle w:val="BodyText"/>
      </w:pPr>
      <w:r>
        <w:t xml:space="preserve">Leveraging Seoul's government-backed expat support infrastructure for global candidate outreach.</w:t>
      </w:r>
    </w:p>
    <w:bookmarkEnd w:id="28"/>
    <w:bookmarkStart w:id="29" w:name="measurement-framework"/>
    <w:p>
      <w:pPr>
        <w:pStyle w:val="Heading2"/>
      </w:pPr>
      <w:r>
        <w:t xml:space="preserve">Measurement Framework</w:t>
      </w:r>
    </w:p>
    <w:p>
      <w:pPr>
        <w:pStyle w:val="FirstParagraph"/>
      </w:pPr>
      <w:r>
        <w:t xml:space="preserve">We track success through Seoul-specific metrics: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Candidate Quality Index (CQI):</w:t>
      </w:r>
      <w:r>
        <w:t xml:space="preserve"> </w:t>
      </w:r>
      <w:r>
        <w:t xml:space="preserve">Ratio of certified Project Managers (PMP/Agile) in final interviews vs. industry average.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Seoul Cultural Fit Score:</w:t>
      </w:r>
      <w:r>
        <w:t xml:space="preserve"> </w:t>
      </w:r>
      <w:r>
        <w:t xml:space="preserve">4.2+ average rating from candidates on "alignment with Korean workplace dynamics" in post-interview surveys.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Time-to-Engagement:</w:t>
      </w:r>
      <w:r>
        <w:t xml:space="preserve"> </w:t>
      </w:r>
      <w:r>
        <w:t xml:space="preserve">Average days from first digital touchpoint (e.g., Naver ad click) to candidate interview.</w:t>
      </w:r>
    </w:p>
    <w:bookmarkEnd w:id="29"/>
    <w:bookmarkStart w:id="30" w:name="timeline-seoul-specific-milestones"/>
    <w:p>
      <w:pPr>
        <w:pStyle w:val="Heading2"/>
      </w:pPr>
      <w:r>
        <w:t xml:space="preserve">Timeline &amp; Seoul-Specific Milestones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platform launch and university partnerships in Seoul. Target: 5,000 registered users on "Project Manager Seoul Hub".</w:t>
      </w:r>
      <w:r>
        <w:br/>
      </w:r>
      <w:r>
        <w:rPr>
          <w:bCs/>
          <w:b/>
        </w:rPr>
        <w:t xml:space="preserve">Months 4-6:</w:t>
      </w:r>
      <w:r>
        <w:t xml:space="preserve"> </w:t>
      </w:r>
      <w:r>
        <w:t xml:space="preserve">Execute first Seoul Project Leadership Summit at COEX (expected attendance: 300+ Korean professionals). Target: Secure 15% of attendees as interview candidates.</w:t>
      </w:r>
      <w:r>
        <w:br/>
      </w:r>
      <w:r>
        <w:rPr>
          <w:bCs/>
          <w:b/>
        </w:rPr>
        <w:t xml:space="preserve">Months 7-12:</w:t>
      </w:r>
      <w:r>
        <w:t xml:space="preserve"> </w:t>
      </w:r>
      <w:r>
        <w:t xml:space="preserve">Scale digital campaigns using Seoul commute patterns (e.g., targeted KakaoTalk ads during peak hours in Gangnam). Target: Reduce time-to-hire by 30% from baseline.</w:t>
      </w:r>
    </w:p>
    <w:bookmarkEnd w:id="30"/>
    <w:bookmarkStart w:id="31" w:name="conclusion-why-this-plan-wins-in-seoul"/>
    <w:p>
      <w:pPr>
        <w:pStyle w:val="Heading2"/>
      </w:pPr>
      <w:r>
        <w:t xml:space="preserve">Conclusion: Why This Plan Wins in Seoul</w:t>
      </w:r>
    </w:p>
    <w:p>
      <w:pPr>
        <w:pStyle w:val="FirstParagraph"/>
      </w:pPr>
      <w:r>
        <w:t xml:space="preserve">This Marketing Plan transcends generic recruitment tactics to speak directly to South Korea Seoul's unique business ethos. By embedding cultural intelligence into every touchpoint—from leveraging Seoul's digital ecosystems (Naver/Kakao) to honoring Korean workplace values—we position the Project Manager role not just as a job, but as the catalyst for career elevation within South Korea's most strategic market. In a city where "gwaemul" (harmony) drives business success, our plan ensures candidates understand how excelling in this role enables them to become architects of that harmony across global projects. The result? A talent pipeline built for Seoul's ambitions, turning the Project Manager role into the cornerstone of South Korea's innovation leadership.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Seoul Project Manager Marketing Plan</dc:title>
  <dc:creator/>
  <dc:language>en</dc:language>
  <cp:keywords/>
  <dcterms:created xsi:type="dcterms:W3CDTF">2026-07-21T10:47:03Z</dcterms:created>
  <dcterms:modified xsi:type="dcterms:W3CDTF">2026-07-21T10:47:03Z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