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Madrid</w:t>
      </w:r>
    </w:p>
    <w:bookmarkStart w:id="28" w:name="X298972038345b749a2bde98623a2e1cb0105746"/>
    <w:p>
      <w:pPr>
        <w:pStyle w:val="Heading1"/>
      </w:pPr>
      <w:r>
        <w:t xml:space="preserve">Comprehensive Marketing Plan for the Project Manager Role in Spain Madrid: Driving Talent Acquisition Excellence</w:t>
      </w:r>
    </w:p>
    <w:bookmarkStart w:id="20" w:name="executive-summary"/>
    <w:p>
      <w:pPr>
        <w:pStyle w:val="Heading2"/>
      </w:pPr>
      <w:r>
        <w:t xml:space="preserve">Executive Summary</w:t>
      </w:r>
    </w:p>
    <w:p>
      <w:pPr>
        <w:pStyle w:val="FirstParagraph"/>
      </w:pPr>
      <w:r>
        <w:t xml:space="preserve">This Marketing Plan outlines a targeted strategy to attract top-tier Project Managers for critical roles within Madrid, Spain's economic and technological epicenter. As one of Europe's leading business hubs, Madrid demands a specialized approach to talent acquisition that aligns with local industry dynamics, cultural nuances, and the strategic imperatives of modern project management. This document details how we will position the Project Manager role as a high-impact career opportunity within Spain Madrid's evolving corporate landscape, leveraging localized marketing channels and value propositions. The plan ensures every initiative directly serves the mission of securing exceptional Project Managers who understand both global best practices and Madrid's unique business environment.</w:t>
      </w:r>
    </w:p>
    <w:bookmarkEnd w:id="20"/>
    <w:bookmarkStart w:id="21" w:name="Xe3a04acd8ad7357a81d66b3fb9bc8e2acaef1af"/>
    <w:p>
      <w:pPr>
        <w:pStyle w:val="Heading2"/>
      </w:pPr>
      <w:r>
        <w:t xml:space="preserve">Target Audience: Ideal Project Manager Profile in Spain Madrid</w:t>
      </w:r>
    </w:p>
    <w:p>
      <w:pPr>
        <w:pStyle w:val="FirstParagraph"/>
      </w:pPr>
      <w:r>
        <w:t xml:space="preserve">Our primary audience comprises experienced Project Managers with 5+ years in technology, construction, or finance sectors, fluent in Spanish and English. Crucially, candidates must demonstrate cultural intelligence within Spain Madrid's business context—understanding local client expectations (e.g., relationship-centric 'confianza' principles), compliance with Spanish labor regulations (Ley de Protección de Datos), and familiarity with Madrid's infrastructure challenges. Secondary audiences include mid-career professionals seeking relocation to Spain Madrid, international candidates with Iberian market experience, and talent agencies specializing in European tech placements. We prioritize candidates who can navigate Madrid’s hybrid work culture—balancing traditional office collaboration with modern remote flexibility demanded by local companies.</w:t>
      </w:r>
    </w:p>
    <w:bookmarkEnd w:id="21"/>
    <w:bookmarkStart w:id="22" w:name="X0fdae95f3024cd15dffe6612edfdff7cf341905"/>
    <w:p>
      <w:pPr>
        <w:pStyle w:val="Heading2"/>
      </w:pPr>
      <w:r>
        <w:t xml:space="preserve">Market Analysis: Project Manager Demand in Spain Madrid</w:t>
      </w:r>
    </w:p>
    <w:p>
      <w:pPr>
        <w:pStyle w:val="FirstParagraph"/>
      </w:pPr>
      <w:r>
        <w:t xml:space="preserve">Madrid drives 35% of Spain’s project management job growth, fueled by its concentration of Fortune 500 European HQs, EU institutions (e.g., Eurojust), and a thriving startup ecosystem (18% year-on-year increase in venture funding). The Madrid Chamber of Commerce reports a 22% surge in demand for Project Managers with Agile/Scrum certification since 2023. However, supply lags—only 47% of local candidates hold recognized certifications like PMP or PRINCE2. Competitors (e.g., BBVA, Telefónica Madrid) focus on generic global recruitment; our advantage lies in hyper-localized messaging emphasizing Madrid-specific growth opportunities and cultural integration.</w:t>
      </w:r>
    </w:p>
    <w:bookmarkEnd w:id="22"/>
    <w:bookmarkStart w:id="23" w:name="Xfc0383decda230c71a2f6e2ef08aafa8caf77a0"/>
    <w:p>
      <w:pPr>
        <w:pStyle w:val="Heading2"/>
      </w:pPr>
      <w:r>
        <w:t xml:space="preserve">Unique Value Proposition: Why Choose the Project Manager Role in Spain Madrid?</w:t>
      </w:r>
    </w:p>
    <w:p>
      <w:pPr>
        <w:pStyle w:val="FirstParagraph"/>
      </w:pPr>
      <w:r>
        <w:t xml:space="preserve">We position the Project Manager role not merely as a job, but as a strategic career catalyst within Spain Madrid. Key differentiators include:</w:t>
      </w:r>
    </w:p>
    <w:p>
      <w:pPr>
        <w:numPr>
          <w:ilvl w:val="0"/>
          <w:numId w:val="1001"/>
        </w:numPr>
        <w:pStyle w:val="Compact"/>
      </w:pPr>
      <w:r>
        <w:rPr>
          <w:bCs/>
          <w:b/>
        </w:rPr>
        <w:t xml:space="preserve">Madrid’s Innovation Ecosystem:</w:t>
      </w:r>
      <w:r>
        <w:t xml:space="preserve"> </w:t>
      </w:r>
      <w:r>
        <w:t xml:space="preserve">Direct involvement in high-visibility projects for global brands headquartered in Madrid (e.g., Siemens Mobility Spain, Movistar), offering accelerated visibility and portfolio growth.</w:t>
      </w:r>
    </w:p>
    <w:p>
      <w:pPr>
        <w:numPr>
          <w:ilvl w:val="0"/>
          <w:numId w:val="1001"/>
        </w:numPr>
        <w:pStyle w:val="Compact"/>
      </w:pPr>
      <w:r>
        <w:rPr>
          <w:bCs/>
          <w:b/>
        </w:rPr>
        <w:t xml:space="preserve">Cultural Mastery:</w:t>
      </w:r>
      <w:r>
        <w:t xml:space="preserve"> </w:t>
      </w:r>
      <w:r>
        <w:t xml:space="preserve">Comprehensive onboarding into Madrid’s business etiquette—mastering 'siesta' workflow rhythms, local networking events (e.g., Madrid Project Management Forum), and Spanish regulatory frameworks.</w:t>
      </w:r>
    </w:p>
    <w:p>
      <w:pPr>
        <w:numPr>
          <w:ilvl w:val="0"/>
          <w:numId w:val="1001"/>
        </w:numPr>
        <w:pStyle w:val="Compact"/>
      </w:pPr>
      <w:r>
        <w:rPr>
          <w:bCs/>
          <w:b/>
        </w:rPr>
        <w:t xml:space="preserve">Compensation Premium:</w:t>
      </w:r>
      <w:r>
        <w:t xml:space="preserve"> </w:t>
      </w:r>
      <w:r>
        <w:t xml:space="preserve">Salaries 15% above EU average for certified Project Managers in Spain Madrid, inclusive of housing allowances for expats and relocation support.</w:t>
      </w:r>
    </w:p>
    <w:p>
      <w:pPr>
        <w:pStyle w:val="FirstParagraph"/>
      </w:pPr>
      <w:r>
        <w:t xml:space="preserve">This isn’t just a recruitment campaign—it’s a strategic investment in Madrid’s talent pipeline that aligns with the city’s ambition to become Europe’s #1 project management hub by 2026.</w:t>
      </w:r>
    </w:p>
    <w:bookmarkEnd w:id="23"/>
    <w:bookmarkStart w:id="24" w:name="Xcc4b2c66060deb19bc0325b99ee77f5aa48d0fa"/>
    <w:p>
      <w:pPr>
        <w:pStyle w:val="Heading2"/>
      </w:pPr>
      <w:r>
        <w:t xml:space="preserve">Marketing Strategies &amp; Tactics: Spain Madrid-Focused Execution</w:t>
      </w:r>
    </w:p>
    <w:p>
      <w:pPr>
        <w:pStyle w:val="FirstParagraph"/>
      </w:pPr>
      <w:r>
        <w:rPr>
          <w:bCs/>
          <w:b/>
        </w:rPr>
        <w:t xml:space="preserve">Phase 1: Brand Positioning (Months 1-2)</w:t>
      </w:r>
      <w:r>
        <w:t xml:space="preserve"> </w:t>
      </w:r>
      <w:r>
        <w:t xml:space="preserve">We reframe "Project Manager" as the linchpin of Madrid’s business evolution through localized content:</w:t>
      </w:r>
      <w:r>
        <w:t xml:space="preserve"> </w:t>
      </w:r>
      <w:r>
        <w:t xml:space="preserve">• Launch a video series titled “Madrid Project Leadership: Beyond the Gantt Chart” featuring successful Project Managers at Madrid-based firms.</w:t>
      </w:r>
      <w:r>
        <w:t xml:space="preserve"> </w:t>
      </w:r>
      <w:r>
        <w:t xml:space="preserve">• Partner with Madrid universities (IE University, Complutense) for case-study events showcasing local project success stories.</w:t>
      </w:r>
      <w:r>
        <w:t xml:space="preserve"> </w:t>
      </w:r>
      <w:r>
        <w:rPr>
          <w:bCs/>
          <w:b/>
        </w:rPr>
        <w:t xml:space="preserve">Phase 2: Channel Optimization (Months 3-5)</w:t>
      </w:r>
      <w:r>
        <w:t xml:space="preserve"> </w:t>
      </w:r>
      <w:r>
        <w:t xml:space="preserve">Targeted outreach across Spain Madrid’s preferred platforms:</w:t>
      </w:r>
      <w:r>
        <w:t xml:space="preserve"> </w:t>
      </w:r>
      <w:r>
        <w:t xml:space="preserve">• LinkedIn: Geo-targeted ads to users in Madrid with "Project Manager" in their profile or recent job search, using Spanish-language keywords ("Gestor de Proyectos Madrid").</w:t>
      </w:r>
      <w:r>
        <w:t xml:space="preserve"> </w:t>
      </w:r>
      <w:r>
        <w:t xml:space="preserve">• Local Media: Sponsored content in</w:t>
      </w:r>
      <w:r>
        <w:t xml:space="preserve"> </w:t>
      </w:r>
      <w:r>
        <w:rPr>
          <w:iCs/>
          <w:i/>
        </w:rPr>
        <w:t xml:space="preserve">El Economista</w:t>
      </w:r>
      <w:r>
        <w:t xml:space="preserve"> </w:t>
      </w:r>
      <w:r>
        <w:t xml:space="preserve">and</w:t>
      </w:r>
      <w:r>
        <w:t xml:space="preserve"> </w:t>
      </w:r>
      <w:r>
        <w:rPr>
          <w:iCs/>
          <w:i/>
        </w:rPr>
        <w:t xml:space="preserve">Madrid Digital</w:t>
      </w:r>
      <w:r>
        <w:t xml:space="preserve"> </w:t>
      </w:r>
      <w:r>
        <w:t xml:space="preserve">highlighting the city’s PM demand surge.</w:t>
      </w:r>
      <w:r>
        <w:t xml:space="preserve"> </w:t>
      </w:r>
      <w:r>
        <w:t xml:space="preserve">• In-Person Events: Host “Project Leadership Breakfasts” at Madrid co-working hubs (e.g., WeWork Salamanca), emphasizing networking with Madrid-based PM leaders.</w:t>
      </w:r>
      <w:r>
        <w:t xml:space="preserve"> </w:t>
      </w:r>
      <w:r>
        <w:rPr>
          <w:bCs/>
          <w:b/>
        </w:rPr>
        <w:t xml:space="preserve">Phase 3: Candidate Experience Enhancement (Ongoing)</w:t>
      </w:r>
      <w:r>
        <w:t xml:space="preserve"> </w:t>
      </w:r>
      <w:r>
        <w:t xml:space="preserve">Build trust through Madrid-centric engagement:</w:t>
      </w:r>
      <w:r>
        <w:t xml:space="preserve"> </w:t>
      </w:r>
      <w:r>
        <w:t xml:space="preserve">• Offer a “Madrid Integration Kit” including metro passes, local cuisine guides, and introductions to industry associations (APM Spain).</w:t>
      </w:r>
      <w:r>
        <w:t xml:space="preserve"> </w:t>
      </w:r>
      <w:r>
        <w:t xml:space="preserve">• Implement a bilingual recruitment chatbot on our careers page addressing common Madrid-specific queries (e.g., "How does PM work in Spanish client meetings?")."</w:t>
      </w:r>
    </w:p>
    <w:bookmarkEnd w:id="24"/>
    <w:bookmarkStart w:id="25" w:name="X615372916f42a59b3e2ec7a2a422e4cbfb2dd46"/>
    <w:p>
      <w:pPr>
        <w:pStyle w:val="Heading2"/>
      </w:pPr>
      <w:r>
        <w:t xml:space="preserve">Implementation Timeline &amp; Budget Allocation</w:t>
      </w:r>
    </w:p>
    <w:p>
      <w:pPr>
        <w:pStyle w:val="FirstParagraph"/>
      </w:pPr>
      <w:r>
        <w:t xml:space="preserve">•</w:t>
      </w:r>
      <w:r>
        <w:t xml:space="preserve"> </w:t>
      </w:r>
      <w:r>
        <w:rPr>
          <w:bCs/>
          <w:b/>
        </w:rPr>
        <w:t xml:space="preserve">M1-M2:</w:t>
      </w:r>
      <w:r>
        <w:t xml:space="preserve"> </w:t>
      </w:r>
      <w:r>
        <w:t xml:space="preserve">Brand positioning (30% budget) – Content creation, university partnerships.</w:t>
      </w:r>
      <w:r>
        <w:t xml:space="preserve"> </w:t>
      </w:r>
      <w:r>
        <w:t xml:space="preserve">•</w:t>
      </w:r>
      <w:r>
        <w:t xml:space="preserve"> </w:t>
      </w:r>
      <w:r>
        <w:rPr>
          <w:bCs/>
          <w:b/>
        </w:rPr>
        <w:t xml:space="preserve">M3-M5:</w:t>
      </w:r>
      <w:r>
        <w:t xml:space="preserve"> </w:t>
      </w:r>
      <w:r>
        <w:t xml:space="preserve">Channel deployment (50% budget) – Digital ads, event sponsorships, local media.</w:t>
      </w:r>
      <w:r>
        <w:t xml:space="preserve"> </w:t>
      </w:r>
      <w:r>
        <w:t xml:space="preserve">•</w:t>
      </w:r>
      <w:r>
        <w:t xml:space="preserve"> </w:t>
      </w:r>
      <w:r>
        <w:rPr>
          <w:bCs/>
          <w:b/>
        </w:rPr>
        <w:t xml:space="preserve">M6+</w:t>
      </w:r>
      <w:r>
        <w:t xml:space="preserve">: Experience optimization (20% budget) – Integration kits, chatbot development.</w:t>
      </w:r>
    </w:p>
    <w:p>
      <w:pPr>
        <w:pStyle w:val="BodyText"/>
      </w:pPr>
      <w:r>
        <w:t xml:space="preserve">Budget total: €85,000. All funds allocated to Spain Madrid-focused channels—no generic global spend. This ensures 100% relevance to the target market.</w:t>
      </w:r>
    </w:p>
    <w:bookmarkEnd w:id="25"/>
    <w:bookmarkStart w:id="26" w:name="kpis-success-metrics"/>
    <w:p>
      <w:pPr>
        <w:pStyle w:val="Heading2"/>
      </w:pPr>
      <w:r>
        <w:t xml:space="preserve">KPIs &amp; Success Metrics</w:t>
      </w:r>
    </w:p>
    <w:p>
      <w:pPr>
        <w:pStyle w:val="FirstParagraph"/>
      </w:pPr>
      <w:r>
        <w:t xml:space="preserve">We measure success through Madrid-specific outcomes:</w:t>
      </w:r>
      <w:r>
        <w:t xml:space="preserve"> </w:t>
      </w:r>
      <w:r>
        <w:t xml:space="preserve">• Target: 75% of applicants from Madrid or with prior Spain experience.</w:t>
      </w:r>
      <w:r>
        <w:t xml:space="preserve"> </w:t>
      </w:r>
      <w:r>
        <w:t xml:space="preserve">• Goal: Reduce time-to-hire by 30% versus industry benchmarks (Spain Madrid avg. is 45 days).</w:t>
      </w:r>
      <w:r>
        <w:t xml:space="preserve"> </w:t>
      </w:r>
      <w:r>
        <w:t xml:space="preserve">• Success indicator: 90% candidate satisfaction rate on cultural integration support (post-onboarding survey).</w:t>
      </w:r>
      <w:r>
        <w:t xml:space="preserve"> </w:t>
      </w:r>
      <w:r>
        <w:t xml:space="preserve">• Secondary metric: Social media engagement rate of 8.5%+ on Madrid-themed content (vs. industry average of 3.2%).</w:t>
      </w:r>
    </w:p>
    <w:bookmarkEnd w:id="26"/>
    <w:bookmarkStart w:id="27" w:name="X89a11ac7315dace62f1c41b78ad63f3225786fa"/>
    <w:p>
      <w:pPr>
        <w:pStyle w:val="Heading2"/>
      </w:pPr>
      <w:r>
        <w:t xml:space="preserve">Conclusion: The Project Manager as Madrid’s Strategic Asset</w:t>
      </w:r>
    </w:p>
    <w:p>
      <w:pPr>
        <w:pStyle w:val="FirstParagraph"/>
      </w:pPr>
      <w:r>
        <w:t xml:space="preserve">This Marketing Plan transcends traditional recruitment—it strategically positions the Project Manager role as a catalyst for Madrid’s economic growth within Spain. By embedding every tactic with Madrid-specific insights, cultural fluency, and local market intelligence, we create an irresistible proposition for elite talent. The result isn’t just filling a position; it’s strengthening Spain Madrid’s reputation as Europe’s premier destination for project leadership excellence. In a city where 68% of businesses cite project management as their top growth enabler (CBI Madrid, 2023), this plan ensures we attract Project Managers who don’t just work in Madrid—they become integral to its success story. The time to act is now: let’s secure the Project Manager talent that will define Spain Madrid’s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in Spain Madrid</dc:title>
  <dc:creator/>
  <cp:keywords/>
  <dcterms:created xsi:type="dcterms:W3CDTF">2026-07-22T22:44:00Z</dcterms:created>
  <dcterms:modified xsi:type="dcterms:W3CDTF">2026-07-22T22:44:00Z</dcterms:modified>
</cp:coreProperties>
</file>

<file path=docProps/custom.xml><?xml version="1.0" encoding="utf-8"?>
<Properties xmlns="http://schemas.openxmlformats.org/officeDocument/2006/custom-properties" xmlns:vt="http://schemas.openxmlformats.org/officeDocument/2006/docPropsVTypes"/>
</file>