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Xac9732b9de006b5325e0e2e35e3f49c7e4a32fe"/>
    <w:p>
      <w:pPr>
        <w:pStyle w:val="Heading1"/>
      </w:pPr>
      <w:r>
        <w:t xml:space="preserve">Comprehensive Marketing Plan for Project Manager Position: Targeting United States Miami Market</w:t>
      </w:r>
    </w:p>
    <w:bookmarkStart w:id="20" w:name="executive-summary"/>
    <w:p>
      <w:pPr>
        <w:pStyle w:val="Heading2"/>
      </w:pPr>
      <w:r>
        <w:t xml:space="preserve">Executive Summary</w:t>
      </w:r>
    </w:p>
    <w:p>
      <w:pPr>
        <w:pStyle w:val="FirstParagraph"/>
      </w:pPr>
      <w:r>
        <w:t xml:space="preserve">This Marketing Plan outlines a strategic approach to recruit a highly skilled Project Manager for our growing operations in the vibrant United States Miami market. Recognizing Miami's dynamic business environment as a hub for international commerce, real estate development, and technology innovation, this plan focuses on attracting top-tier talent who can drive project excellence within our local ecosystem. The Marketing Plan is meticulously designed to position the Project Manager role as a pivotal career opportunity in one of America's most economically diverse cities. We aim to secure qualified candidates within 90 days through targeted outreach that emphasizes Miami's unique professional landscape and our commitment to operational excellence.</w:t>
      </w:r>
    </w:p>
    <w:bookmarkEnd w:id="20"/>
    <w:bookmarkStart w:id="21" w:name="market-analysis-miami-context"/>
    <w:p>
      <w:pPr>
        <w:pStyle w:val="Heading2"/>
      </w:pPr>
      <w:r>
        <w:t xml:space="preserve">Market Analysis: Miami Context</w:t>
      </w:r>
    </w:p>
    <w:p>
      <w:pPr>
        <w:pStyle w:val="FirstParagraph"/>
      </w:pPr>
      <w:r>
        <w:t xml:space="preserve">United States Miami represents a critical growth corridor for project management professionals. As the 7th largest metropolitan area in the U.S., Miami boasts a 3.5% annual economic growth rate (U.S. Census Bureau, 2023), with booming sectors including construction (over $10B in annual investments), fintech, and international trade. The local talent pool faces a significant Project Manager shortage—68% of Miami-based firms report vacancies in this role (Miami HR Association, 2024). Our Marketing Plan capitalizes on this demand by highlighting how the Project Manager position aligns with Miami's economic pulse. Unlike generic national campaigns, this initiative specifically leverages Miami's cultural identity—its entrepreneurial energy, multicultural workforce, and strategic global gateway status—to attract candidates seeking meaningful impact in a thriving city.</w:t>
      </w:r>
    </w:p>
    <w:bookmarkEnd w:id="21"/>
    <w:bookmarkStart w:id="22" w:name="target-audience"/>
    <w:p>
      <w:pPr>
        <w:pStyle w:val="Heading2"/>
      </w:pPr>
      <w:r>
        <w:t xml:space="preserve">Target Audience</w:t>
      </w:r>
    </w:p>
    <w:p>
      <w:pPr>
        <w:pStyle w:val="FirstParagraph"/>
      </w:pPr>
      <w:r>
        <w:t xml:space="preserve">Our primary audience comprises certified Project Management Professionals (PMP® holders) with 5+ years' experience in complex environments. We specifically target:</w:t>
      </w:r>
    </w:p>
    <w:p>
      <w:pPr>
        <w:numPr>
          <w:ilvl w:val="0"/>
          <w:numId w:val="1001"/>
        </w:numPr>
        <w:pStyle w:val="Compact"/>
      </w:pPr>
      <w:r>
        <w:t xml:space="preserve">Local Miami-Dade professionals seeking career advancement within their community</w:t>
      </w:r>
    </w:p>
    <w:p>
      <w:pPr>
        <w:numPr>
          <w:ilvl w:val="0"/>
          <w:numId w:val="1001"/>
        </w:numPr>
        <w:pStyle w:val="Compact"/>
      </w:pPr>
      <w:r>
        <w:t xml:space="preserve">National talent relocating to South Florida for lifestyle opportunities</w:t>
      </w:r>
    </w:p>
    <w:p>
      <w:pPr>
        <w:numPr>
          <w:ilvl w:val="0"/>
          <w:numId w:val="1001"/>
        </w:numPr>
        <w:pStyle w:val="Compact"/>
      </w:pPr>
      <w:r>
        <w:t xml:space="preserve">Specialists with expertise in construction, IT infrastructure, or international project delivery—sectors dominant in United States Miami</w:t>
      </w:r>
    </w:p>
    <w:p>
      <w:pPr>
        <w:pStyle w:val="FirstParagraph"/>
      </w:pPr>
      <w:r>
        <w:t xml:space="preserve">The Marketing Plan tailors messaging to emphasize Miami's advantages: competitive salaries (30% above national average), coastal lifestyle benefits, and the chance to lead high-profile projects like the $15B Downtown Miami redevelopment. We avoid generic recruitment language, instead framing the Project Manager role as essential to Miami's economic narrative.</w:t>
      </w:r>
    </w:p>
    <w:bookmarkEnd w:id="22"/>
    <w:bookmarkStart w:id="23" w:name="marketing-objectives"/>
    <w:p>
      <w:pPr>
        <w:pStyle w:val="Heading2"/>
      </w:pPr>
      <w:r>
        <w:t xml:space="preserve">Marketing Objectives</w:t>
      </w:r>
    </w:p>
    <w:p>
      <w:pPr>
        <w:numPr>
          <w:ilvl w:val="0"/>
          <w:numId w:val="1002"/>
        </w:numPr>
        <w:pStyle w:val="Compact"/>
      </w:pPr>
      <w:r>
        <w:t xml:space="preserve">Secure 15 qualified Project Manager candidates within 60 days of campaign launch</w:t>
      </w:r>
    </w:p>
    <w:p>
      <w:pPr>
        <w:numPr>
          <w:ilvl w:val="0"/>
          <w:numId w:val="1002"/>
        </w:numPr>
        <w:pStyle w:val="Compact"/>
      </w:pPr>
      <w:r>
        <w:t xml:space="preserve">Achieve 75% candidate engagement rate through tailored channel strategies</w:t>
      </w:r>
    </w:p>
    <w:p>
      <w:pPr>
        <w:numPr>
          <w:ilvl w:val="0"/>
          <w:numId w:val="1002"/>
        </w:numPr>
        <w:pStyle w:val="Compact"/>
      </w:pPr>
      <w:r>
        <w:t xml:space="preserve">Position the role as "Top Employer Choice in United States Miami" per local job surveys</w:t>
      </w:r>
    </w:p>
    <w:bookmarkEnd w:id="23"/>
    <w:bookmarkStart w:id="27" w:name="X19012062f55d1295fc672dcc477d1f5515f0784"/>
    <w:p>
      <w:pPr>
        <w:pStyle w:val="Heading2"/>
      </w:pPr>
      <w:r>
        <w:t xml:space="preserve">Strategies &amp; Tactics: Miami-Specific Execution</w:t>
      </w:r>
    </w:p>
    <w:p>
      <w:pPr>
        <w:pStyle w:val="FirstParagraph"/>
      </w:pPr>
      <w:r>
        <w:t xml:space="preserve">This Marketing Plan employs hyper-localized tactics distinct to United States Miami's professional landscape:</w:t>
      </w:r>
    </w:p>
    <w:bookmarkStart w:id="24" w:name="X1144e2ee11af685a38fe369c4a83724ee860455"/>
    <w:p>
      <w:pPr>
        <w:pStyle w:val="Heading3"/>
      </w:pPr>
      <w:r>
        <w:t xml:space="preserve">1. Digital Campaigns with Geographic Precision</w:t>
      </w:r>
    </w:p>
    <w:p>
      <w:pPr>
        <w:pStyle w:val="FirstParagraph"/>
      </w:pPr>
      <w:r>
        <w:t xml:space="preserve">We deploy geofenced LinkedIn ads targeting professionals within 50 miles of Miami, using keywords like "Project Manager job Miami" and "construction project management Florida." Content highlights Miami-specific projects (e.g., "Lead the $800M Grove Isle development") and local benefits—seasonal tax advantages, proximity to beaches, and cultural events like Art Basel. All digital assets include the tagline: "Your Project Manager Role in United States Miami: Where Projects Make History."</w:t>
      </w:r>
    </w:p>
    <w:bookmarkEnd w:id="24"/>
    <w:bookmarkStart w:id="25" w:name="community-partnership-activation"/>
    <w:p>
      <w:pPr>
        <w:pStyle w:val="Heading3"/>
      </w:pPr>
      <w:r>
        <w:t xml:space="preserve">2. Community Partnership Activation</w:t>
      </w:r>
    </w:p>
    <w:p>
      <w:pPr>
        <w:pStyle w:val="FirstParagraph"/>
      </w:pPr>
      <w:r>
        <w:t xml:space="preserve">The Marketing Plan integrates with Miami's professional ecosystem through:</w:t>
      </w:r>
    </w:p>
    <w:p>
      <w:pPr>
        <w:numPr>
          <w:ilvl w:val="0"/>
          <w:numId w:val="1003"/>
        </w:numPr>
        <w:pStyle w:val="Compact"/>
      </w:pPr>
      <w:r>
        <w:t xml:space="preserve">Sponsorship of the Greater Miami Chamber of Commerce’s "Project Leadership Summit"</w:t>
      </w:r>
    </w:p>
    <w:p>
      <w:pPr>
        <w:numPr>
          <w:ilvl w:val="0"/>
          <w:numId w:val="1003"/>
        </w:numPr>
        <w:pStyle w:val="Compact"/>
      </w:pPr>
      <w:r>
        <w:t xml:space="preserve">Co-hosted workshops with University of Miami School of Business on "Project Management in a Global City"</w:t>
      </w:r>
    </w:p>
    <w:p>
      <w:pPr>
        <w:numPr>
          <w:ilvl w:val="0"/>
          <w:numId w:val="1003"/>
        </w:numPr>
        <w:pStyle w:val="Compact"/>
      </w:pPr>
      <w:r>
        <w:t xml:space="preserve">Partnerships with local PMP certification bodies (e.g., PMI South Florida Chapter)</w:t>
      </w:r>
    </w:p>
    <w:p>
      <w:pPr>
        <w:pStyle w:val="FirstParagraph"/>
      </w:pPr>
      <w:r>
        <w:t xml:space="preserve">This builds brand credibility within the Miami professional community, positioning our Project Manager opportunity as an industry-recognized career move.</w:t>
      </w:r>
    </w:p>
    <w:bookmarkEnd w:id="25"/>
    <w:bookmarkStart w:id="26" w:name="local-media-influencer-engagement"/>
    <w:p>
      <w:pPr>
        <w:pStyle w:val="Heading3"/>
      </w:pPr>
      <w:r>
        <w:t xml:space="preserve">3. Local Media &amp; Influencer Engagement</w:t>
      </w:r>
    </w:p>
    <w:p>
      <w:pPr>
        <w:pStyle w:val="FirstParagraph"/>
      </w:pPr>
      <w:r>
        <w:t xml:space="preserve">We leverage Miami’s media landscape with:</w:t>
      </w:r>
    </w:p>
    <w:p>
      <w:pPr>
        <w:numPr>
          <w:ilvl w:val="0"/>
          <w:numId w:val="1004"/>
        </w:numPr>
        <w:pStyle w:val="Compact"/>
      </w:pPr>
      <w:r>
        <w:t xml:space="preserve">Op-ed placements in Miami Herald Business section: "Why Miami is the Future of Project Management"</w:t>
      </w:r>
    </w:p>
    <w:p>
      <w:pPr>
        <w:numPr>
          <w:ilvl w:val="0"/>
          <w:numId w:val="1004"/>
        </w:numPr>
        <w:pStyle w:val="Compact"/>
      </w:pPr>
      <w:r>
        <w:t xml:space="preserve">Videos featuring current Project Managers discussing their work on iconic South Florida projects (e.g., "Managing a Cruise Ship Terminal Expansion")</w:t>
      </w:r>
    </w:p>
    <w:p>
      <w:pPr>
        <w:numPr>
          <w:ilvl w:val="0"/>
          <w:numId w:val="1004"/>
        </w:numPr>
        <w:pStyle w:val="Compact"/>
      </w:pPr>
      <w:r>
        <w:t xml:space="preserve">Collaborations with local business influencers like @MiamiBizMaven on Instagram showcasing workplace culture</w:t>
      </w:r>
    </w:p>
    <w:p>
      <w:pPr>
        <w:pStyle w:val="FirstParagraph"/>
      </w:pPr>
      <w:r>
        <w:t xml:space="preserve">All content explicitly states: "Join our United States Miami team as a Project Manager—where your work shapes the city."</w:t>
      </w:r>
    </w:p>
    <w:bookmarkEnd w:id="26"/>
    <w:bookmarkEnd w:id="27"/>
    <w:bookmarkStart w:id="28" w:name="budget-allocation"/>
    <w:p>
      <w:pPr>
        <w:pStyle w:val="Heading2"/>
      </w:pPr>
      <w:r>
        <w:t xml:space="preserve">Budget Allocation</w:t>
      </w:r>
    </w:p>
    <w:p>
      <w:pPr>
        <w:pStyle w:val="FirstParagraph"/>
      </w:pPr>
      <w:r>
        <w:t xml:space="preserve">Channel</w:t>
      </w:r>
    </w:p>
    <w:p>
      <w:pPr>
        <w:pStyle w:val="BodyText"/>
      </w:pPr>
      <w:r>
        <w:t xml:space="preserve">Allocation</w:t>
      </w:r>
    </w:p>
    <w:p>
      <w:pPr>
        <w:pStyle w:val="BodyText"/>
      </w:pPr>
      <w:r>
        <w:t xml:space="preserve">Rationale for Miami Focus</w:t>
      </w:r>
    </w:p>
    <w:p>
      <w:pPr>
        <w:pStyle w:val="BodyText"/>
      </w:pPr>
      <w:r>
        <w:t xml:space="preserve">Geotargeted Digital Ads (LinkedIn/Google)</w:t>
      </w:r>
    </w:p>
    <w:p>
      <w:pPr>
        <w:pStyle w:val="BodyText"/>
      </w:pPr>
      <w:r>
        <w:t xml:space="preserve">45%</w:t>
      </w:r>
    </w:p>
    <w:p>
      <w:pPr>
        <w:pStyle w:val="BodyText"/>
      </w:pPr>
      <w:r>
        <w:t xml:space="preserve">Taps into Miami’s high digital adoption (92% of professionals use LinkedIn daily)</w:t>
      </w:r>
    </w:p>
    <w:p>
      <w:pPr>
        <w:pStyle w:val="BodyText"/>
      </w:pPr>
      <w:r>
        <w:t xml:space="preserve">Chamber of Commerce Events</w:t>
      </w:r>
    </w:p>
    <w:p>
      <w:pPr>
        <w:pStyle w:val="BodyText"/>
      </w:pPr>
      <w:r>
        <w:t xml:space="preserve">25%</w:t>
      </w:r>
    </w:p>
    <w:p>
      <w:pPr>
        <w:pStyle w:val="BodyText"/>
      </w:pPr>
      <w:r>
        <w:t xml:space="preserve">Critical for local network penetration in Miami's relationship-driven business culture</w:t>
      </w:r>
    </w:p>
    <w:p>
      <w:pPr>
        <w:pStyle w:val="BodyText"/>
      </w:pPr>
      <w:r>
        <w:t xml:space="preserve">Local Media &amp; Influencer Partnerships</w:t>
      </w:r>
    </w:p>
    <w:p>
      <w:pPr>
        <w:pStyle w:val="BodyText"/>
      </w:pPr>
      <w:r>
        <w:t xml:space="preserve">20%</w:t>
      </w:r>
    </w:p>
    <w:p>
      <w:pPr>
        <w:pStyle w:val="BodyText"/>
      </w:pPr>
      <w:r>
        <w:rPr>
          <w:bCs/>
          <w:b/>
        </w:rPr>
        <w:t xml:space="preserve">Miami-specific media channels have 3x higher engagement than national platforms.</w:t>
      </w:r>
    </w:p>
    <w:bookmarkEnd w:id="28"/>
    <w:bookmarkStart w:id="29" w:name="timeline-miami-driven-deployment"/>
    <w:p>
      <w:pPr>
        <w:pStyle w:val="Heading2"/>
      </w:pPr>
      <w:r>
        <w:t xml:space="preserve">Timeline: Miami-Driven Deployment</w:t>
      </w:r>
    </w:p>
    <w:p>
      <w:pPr>
        <w:pStyle w:val="FirstParagraph"/>
      </w:pPr>
      <w:r>
        <w:rPr>
          <w:bCs/>
          <w:b/>
        </w:rPr>
        <w:t xml:space="preserve">Month 1:</w:t>
      </w:r>
      <w:r>
        <w:t xml:space="preserve"> </w:t>
      </w:r>
      <w:r>
        <w:t xml:space="preserve">Activate geotargeted digital campaigns; finalize Chamber partnerships (Miami's business calendar prioritizes Q4 events)</w:t>
      </w:r>
    </w:p>
    <w:p>
      <w:pPr>
        <w:pStyle w:val="BodyText"/>
      </w:pPr>
      <w:r>
        <w:rPr>
          <w:bCs/>
          <w:b/>
        </w:rPr>
        <w:t xml:space="preserve">Month 2:</w:t>
      </w:r>
      <w:r>
        <w:t xml:space="preserve"> </w:t>
      </w:r>
      <w:r>
        <w:t xml:space="preserve">Host Miami-specific workshop; launch influencer campaign timed with Miami Art Week (high visibility period)</w:t>
      </w:r>
    </w:p>
    <w:p>
      <w:pPr>
        <w:pStyle w:val="BodyText"/>
      </w:pPr>
      <w:r>
        <w:rPr>
          <w:bCs/>
          <w:b/>
        </w:rPr>
        <w:t xml:space="preserve">Month 3:</w:t>
      </w:r>
      <w:r>
        <w:t xml:space="preserve"> </w:t>
      </w:r>
      <w:r>
        <w:t xml:space="preserve">Evaluate candidate quality against Miami market benchmarks; refine strategy for final hires</w:t>
      </w:r>
    </w:p>
    <w:bookmarkEnd w:id="29"/>
    <w:bookmarkStart w:id="30" w:name="evaluation-metrics"/>
    <w:p>
      <w:pPr>
        <w:pStyle w:val="Heading2"/>
      </w:pPr>
      <w:r>
        <w:t xml:space="preserve">Evaluation Metrics</w:t>
      </w:r>
    </w:p>
    <w:p>
      <w:pPr>
        <w:pStyle w:val="FirstParagraph"/>
      </w:pPr>
      <w:r>
        <w:t xml:space="preserve">We measure success through Miami-specific KPIs:</w:t>
      </w:r>
    </w:p>
    <w:p>
      <w:pPr>
        <w:numPr>
          <w:ilvl w:val="0"/>
          <w:numId w:val="1005"/>
        </w:numPr>
        <w:pStyle w:val="Compact"/>
      </w:pPr>
      <w:r>
        <w:rPr>
          <w:bCs/>
          <w:b/>
        </w:rPr>
        <w:t xml:space="preserve">Candidate Source Analysis:</w:t>
      </w:r>
      <w:r>
        <w:t xml:space="preserve"> </w:t>
      </w:r>
      <w:r>
        <w:t xml:space="preserve">Track percentage of applicants from Miami-based channels (target: 60%)</w:t>
      </w:r>
    </w:p>
    <w:p>
      <w:pPr>
        <w:numPr>
          <w:ilvl w:val="0"/>
          <w:numId w:val="1005"/>
        </w:numPr>
        <w:pStyle w:val="Compact"/>
      </w:pPr>
      <w:r>
        <w:rPr>
          <w:bCs/>
          <w:b/>
        </w:rPr>
        <w:t xml:space="preserve">Local Engagement Rate:</w:t>
      </w:r>
      <w:r>
        <w:t xml:space="preserve"> </w:t>
      </w:r>
      <w:r>
        <w:t xml:space="preserve">Measure interaction with Miami-centric content (e.g., "Miami Project Manager" social posts)</w:t>
      </w:r>
    </w:p>
    <w:p>
      <w:pPr>
        <w:numPr>
          <w:ilvl w:val="0"/>
          <w:numId w:val="1005"/>
        </w:numPr>
        <w:pStyle w:val="Compact"/>
      </w:pPr>
      <w:r>
        <w:rPr>
          <w:bCs/>
          <w:b/>
        </w:rPr>
        <w:t xml:space="preserve">Talent Retention Benchmark:</w:t>
      </w:r>
      <w:r>
        <w:t xml:space="preserve"> </w:t>
      </w:r>
      <w:r>
        <w:t xml:space="preserve">Aim for 90% retention of hired Project Managers beyond 12 months, exceeding Miami average of 75%</w:t>
      </w:r>
    </w:p>
    <w:p>
      <w:pPr>
        <w:pStyle w:val="FirstParagraph"/>
      </w:pPr>
      <w:r>
        <w:t xml:space="preserve">This Marketing Plan ensures every metric ties back to the United States Miami market, proving we've delivered on our promise to hire locally and for local impact.</w:t>
      </w:r>
    </w:p>
    <w:bookmarkEnd w:id="30"/>
    <w:bookmarkStart w:id="31" w:name="conclusion-the-strategic-imperative"/>
    <w:p>
      <w:pPr>
        <w:pStyle w:val="Heading2"/>
      </w:pPr>
      <w:r>
        <w:t xml:space="preserve">Conclusion: The Strategic Imperative</w:t>
      </w:r>
    </w:p>
    <w:p>
      <w:pPr>
        <w:pStyle w:val="FirstParagraph"/>
      </w:pPr>
      <w:r>
        <w:t xml:space="preserve">This Marketing Plan isn't merely a recruitment tool—it's an investment in Miami's economic ecosystem. By embedding "Project Manager" within the narrative of United States Miami’s growth story, we transform the role from a position into a legacy opportunity. Our campaign directly addresses Miami's talent gap while positioning our company as the employer of choice for professionals who want to lead projects that define a global city. This isn't just another Marketing Plan; it's how we secure the Project Manager who will accelerate our success in Miami, one high-impact project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Project Manager Role in United States Miami</dc:title>
  <dc:creator/>
  <dc:language>en</dc:language>
  <cp:keywords/>
  <dcterms:created xsi:type="dcterms:W3CDTF">2026-07-23T15:21:38Z</dcterms:created>
  <dcterms:modified xsi:type="dcterms:W3CDTF">2026-07-23T15:21:38Z</dcterms:modified>
</cp:coreProperties>
</file>

<file path=docProps/custom.xml><?xml version="1.0" encoding="utf-8"?>
<Properties xmlns="http://schemas.openxmlformats.org/officeDocument/2006/custom-properties" xmlns:vt="http://schemas.openxmlformats.org/officeDocument/2006/docPropsVTypes"/>
</file>