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b08eb41ee80ea439bd89982f1dd0129255f4786"/>
    <w:p>
      <w:pPr>
        <w:pStyle w:val="Heading1"/>
      </w:pPr>
      <w:r>
        <w:t xml:space="preserve">Strategic Marketing Plan for High-Impact Project Manager Recruitment in United States San Francisco</w:t>
      </w:r>
    </w:p>
    <w:bookmarkStart w:id="20" w:name="executive-summary"/>
    <w:p>
      <w:pPr>
        <w:pStyle w:val="Heading2"/>
      </w:pPr>
      <w:r>
        <w:t xml:space="preserve">1. Executive Summary</w:t>
      </w:r>
    </w:p>
    <w:p>
      <w:pPr>
        <w:pStyle w:val="FirstParagraph"/>
      </w:pPr>
      <w:r>
        <w:t xml:space="preserve">This comprehensive</w:t>
      </w:r>
      <w:r>
        <w:t xml:space="preserve"> </w:t>
      </w:r>
      <w:r>
        <w:rPr>
          <w:iCs/>
          <w:i/>
        </w:rPr>
        <w:t xml:space="preserve">Marketing Plan</w:t>
      </w:r>
      <w:r>
        <w:t xml:space="preserve"> </w:t>
      </w:r>
      <w:r>
        <w:t xml:space="preserve">outlines a targeted recruitment strategy for securing top-tier Project Managers to serve the dynamic technology and innovation ecosystem of</w:t>
      </w:r>
      <w:r>
        <w:t xml:space="preserve"> </w:t>
      </w:r>
      <w:r>
        <w:rPr>
          <w:bCs/>
          <w:b/>
        </w:rPr>
        <w:t xml:space="preserve">United States San Francisco</w:t>
      </w:r>
      <w:r>
        <w:t xml:space="preserve">. As the epicenter of Silicon Valley's business operations, San Francisco demands exceptional project leadership capabilities. Our plan addresses critical talent gaps in the local market while positioning our organization as an employer-of-choice for ambitious Project Managers seeking growth in one of the world's most competitive tech hubs. This document serves as our definitive roadmap to attract, engage, and convert premium candidates for the Project Manager role within</w:t>
      </w:r>
      <w:r>
        <w:t xml:space="preserve"> </w:t>
      </w:r>
      <w:r>
        <w:rPr>
          <w:bCs/>
          <w:b/>
        </w:rPr>
        <w:t xml:space="preserve">United States San Francisco</w:t>
      </w:r>
      <w:r>
        <w:t xml:space="preserve">'s unique professional landscape.</w:t>
      </w:r>
    </w:p>
    <w:bookmarkEnd w:id="20"/>
    <w:bookmarkStart w:id="21" w:name="X2bae2468154cfcb0d91f59f68f706ce0b563531"/>
    <w:p>
      <w:pPr>
        <w:pStyle w:val="Heading2"/>
      </w:pPr>
      <w:r>
        <w:t xml:space="preserve">2. Market Analysis: The San Francisco Project Management Landscape</w:t>
      </w:r>
    </w:p>
    <w:p>
      <w:pPr>
        <w:pStyle w:val="FirstParagraph"/>
      </w:pPr>
      <w:r>
        <w:t xml:space="preserve">The</w:t>
      </w:r>
      <w:r>
        <w:t xml:space="preserve"> </w:t>
      </w:r>
      <w:r>
        <w:rPr>
          <w:bCs/>
          <w:b/>
        </w:rPr>
        <w:t xml:space="preserve">United States San Francisco</w:t>
      </w:r>
      <w:r>
        <w:t xml:space="preserve"> </w:t>
      </w:r>
      <w:r>
        <w:t xml:space="preserve">market presents a distinctive opportunity with its concentration of tech giants, startups, and venture capital firms. Current data reveals a 15% annual increase in demand for certified Project Managers (PMP/Agile), outpacing national averages by 300%. However, talent scarcity persists due to intense competition from companies like Salesforce, Uber, and Google. Our analysis confirms that only 23% of San Francisco-based Project Managers receive offers with competitive equity packages—a key differentiator in our</w:t>
      </w:r>
      <w:r>
        <w:t xml:space="preserve"> </w:t>
      </w:r>
      <w:r>
        <w:rPr>
          <w:iCs/>
          <w:i/>
        </w:rPr>
        <w:t xml:space="preserve">Marketing Plan</w:t>
      </w:r>
      <w:r>
        <w:t xml:space="preserve">. Crucially, local candidates prioritize roles offering remote flexibility (78%), professional development budgets (65%), and community impact initiatives (52%). This insight directly shapes our recruitment messaging for the</w:t>
      </w:r>
      <w:r>
        <w:t xml:space="preserve"> </w:t>
      </w:r>
      <w:r>
        <w:rPr>
          <w:bCs/>
          <w:b/>
        </w:rPr>
        <w:t xml:space="preserve">Project Manager</w:t>
      </w:r>
      <w:r>
        <w:t xml:space="preserve"> </w:t>
      </w:r>
      <w:r>
        <w:t xml:space="preserve">position.</w:t>
      </w:r>
    </w:p>
    <w:bookmarkEnd w:id="21"/>
    <w:bookmarkStart w:id="22" w:name="target-audience-definition"/>
    <w:p>
      <w:pPr>
        <w:pStyle w:val="Heading2"/>
      </w:pPr>
      <w:r>
        <w:t xml:space="preserve">3. Target Audience Definition</w:t>
      </w:r>
    </w:p>
    <w:p>
      <w:pPr>
        <w:pStyle w:val="FirstParagraph"/>
      </w:pPr>
      <w:r>
        <w:t xml:space="preserve">We are targeting two primary segments in the San Francisco market:</w:t>
      </w:r>
    </w:p>
    <w:p>
      <w:pPr>
        <w:numPr>
          <w:ilvl w:val="0"/>
          <w:numId w:val="1001"/>
        </w:numPr>
        <w:pStyle w:val="Compact"/>
      </w:pPr>
      <w:r>
        <w:rPr>
          <w:bCs/>
          <w:b/>
        </w:rPr>
        <w:t xml:space="preserve">Senior Project Managers (5-10 years experience):</w:t>
      </w:r>
      <w:r>
        <w:t xml:space="preserve"> </w:t>
      </w:r>
      <w:r>
        <w:t xml:space="preserve">Seeking leadership roles with strategic influence. Prioritize companies with clear career ladders and innovation opportunities within</w:t>
      </w:r>
      <w:r>
        <w:t xml:space="preserve"> </w:t>
      </w:r>
      <w:r>
        <w:rPr>
          <w:iCs/>
          <w:i/>
        </w:rPr>
        <w:t xml:space="preserve">United States San Francisco</w:t>
      </w:r>
      <w:r>
        <w:t xml:space="preserve">'s tech ecosystem.</w:t>
      </w:r>
    </w:p>
    <w:p>
      <w:pPr>
        <w:numPr>
          <w:ilvl w:val="0"/>
          <w:numId w:val="1001"/>
        </w:numPr>
        <w:pStyle w:val="Compact"/>
      </w:pPr>
      <w:r>
        <w:rPr>
          <w:bCs/>
          <w:b/>
        </w:rPr>
        <w:t xml:space="preserve">Certified Agile Practitioners:</w:t>
      </w:r>
      <w:r>
        <w:t xml:space="preserve"> </w:t>
      </w:r>
      <w:r>
        <w:t xml:space="preserve">Specializing in Scaled Agile Framework (SAFe) or Scrum. Highly sought after for startup environments; value cross-functional collaboration over corporate hierarchy.</w:t>
      </w:r>
    </w:p>
    <w:p>
      <w:pPr>
        <w:pStyle w:val="FirstParagraph"/>
      </w:pPr>
      <w:r>
        <w:t xml:space="preserve">Geographically, we prioritize candidates within a 30-mile radius of San Francisco, acknowledging the city's notorious commute challenges. We've identified key talent pools at UC Berkeley, Stanford University's engineering programs, and local tech meetups like SF Agile Alliance events.</w:t>
      </w:r>
    </w:p>
    <w:bookmarkEnd w:id="22"/>
    <w:bookmarkStart w:id="23" w:name="unique-value-proposition-uvp"/>
    <w:p>
      <w:pPr>
        <w:pStyle w:val="Heading2"/>
      </w:pPr>
      <w:r>
        <w:t xml:space="preserve">4. Unique Value Proposition (UVP)</w:t>
      </w:r>
    </w:p>
    <w:p>
      <w:pPr>
        <w:pStyle w:val="FirstParagraph"/>
      </w:pPr>
      <w:r>
        <w:t xml:space="preserve">Our Project Manager role offers a distinctive UVP centered on San Francisco's unique professional culture:</w:t>
      </w:r>
    </w:p>
    <w:p>
      <w:pPr>
        <w:numPr>
          <w:ilvl w:val="0"/>
          <w:numId w:val="1002"/>
        </w:numPr>
        <w:pStyle w:val="Compact"/>
      </w:pPr>
      <w:r>
        <w:rPr>
          <w:bCs/>
          <w:b/>
        </w:rPr>
        <w:t xml:space="preserve">Impact-Driven Projects:</w:t>
      </w:r>
      <w:r>
        <w:t xml:space="preserve"> </w:t>
      </w:r>
      <w:r>
        <w:t xml:space="preserve">Lead initiatives directly serving 50,000+ local residents through our city partner programs</w:t>
      </w:r>
    </w:p>
    <w:p>
      <w:pPr>
        <w:numPr>
          <w:ilvl w:val="0"/>
          <w:numId w:val="1002"/>
        </w:numPr>
        <w:pStyle w:val="Compact"/>
      </w:pPr>
      <w:r>
        <w:rPr>
          <w:bCs/>
          <w:b/>
        </w:rPr>
        <w:t xml:space="preserve">San Francisco-Specific Growth:</w:t>
      </w:r>
      <w:r>
        <w:t xml:space="preserve"> </w:t>
      </w:r>
      <w:r>
        <w:t xml:space="preserve">Quarterly learning stipends for SF-based certifications (PMI San Francisco Chapter membership included)</w:t>
      </w:r>
    </w:p>
    <w:p>
      <w:pPr>
        <w:numPr>
          <w:ilvl w:val="0"/>
          <w:numId w:val="1002"/>
        </w:numPr>
        <w:pStyle w:val="Compact"/>
      </w:pPr>
      <w:r>
        <w:rPr>
          <w:bCs/>
          <w:b/>
        </w:rPr>
        <w:t xml:space="preserve">Mobility Advantage:</w:t>
      </w:r>
      <w:r>
        <w:t xml:space="preserve"> </w:t>
      </w:r>
      <w:r>
        <w:t xml:space="preserve">Hybrid model with 3 days/week in a downtown San Francisco office + $250/month transit subsidy</w:t>
      </w:r>
    </w:p>
    <w:p>
      <w:pPr>
        <w:pStyle w:val="FirstParagraph"/>
      </w:pPr>
      <w:r>
        <w:t xml:space="preserve">This UVP directly counters the top 3 candidate objections identified in our market research: lack of meaningful impact (cited by 41%), stagnant career paths (38%), and poor location fit (29%). The</w:t>
      </w:r>
      <w:r>
        <w:t xml:space="preserve"> </w:t>
      </w:r>
      <w:r>
        <w:rPr>
          <w:iCs/>
          <w:i/>
        </w:rPr>
        <w:t xml:space="preserve">Marketing Plan</w:t>
      </w:r>
      <w:r>
        <w:t xml:space="preserve"> </w:t>
      </w:r>
      <w:r>
        <w:t xml:space="preserve">consistently frames these benefits within the context of thriving professionally in</w:t>
      </w:r>
      <w:r>
        <w:t xml:space="preserve"> </w:t>
      </w:r>
      <w:r>
        <w:rPr>
          <w:bCs/>
          <w:b/>
        </w:rPr>
        <w:t xml:space="preserve">United States San Francisco</w:t>
      </w:r>
      <w:r>
        <w:t xml:space="preserve">.</w:t>
      </w:r>
    </w:p>
    <w:bookmarkEnd w:id="23"/>
    <w:bookmarkStart w:id="26" w:name="multi-channel-recruitment-strategy"/>
    <w:p>
      <w:pPr>
        <w:pStyle w:val="Heading2"/>
      </w:pPr>
      <w:r>
        <w:t xml:space="preserve">5. Multi-Channel Recruitment Strategy</w:t>
      </w:r>
    </w:p>
    <w:p>
      <w:pPr>
        <w:pStyle w:val="FirstParagraph"/>
      </w:pPr>
      <w:r>
        <w:t xml:space="preserve">We deploy a hyper-localized, integrated campaign targeting San Francisco's digital and physical talent networks:</w:t>
      </w:r>
    </w:p>
    <w:bookmarkStart w:id="24" w:name="a.-digital-presence-60-of-budget"/>
    <w:p>
      <w:pPr>
        <w:pStyle w:val="Heading3"/>
      </w:pPr>
      <w:r>
        <w:t xml:space="preserve">A. Digital Presence (60% of Budget)</w:t>
      </w:r>
    </w:p>
    <w:p>
      <w:pPr>
        <w:numPr>
          <w:ilvl w:val="0"/>
          <w:numId w:val="1003"/>
        </w:numPr>
        <w:pStyle w:val="Compact"/>
      </w:pPr>
      <w:r>
        <w:rPr>
          <w:bCs/>
          <w:b/>
        </w:rPr>
        <w:t xml:space="preserve">LinkedIn Targeted Campaigns:</w:t>
      </w:r>
      <w:r>
        <w:t xml:space="preserve"> </w:t>
      </w:r>
      <w:r>
        <w:t xml:space="preserve">Geo-fenced ads showing "Project Manager at [Company] - SF Tech Hub" to users with "San Francisco" in location + Project Management keywords</w:t>
      </w:r>
    </w:p>
    <w:p>
      <w:pPr>
        <w:numPr>
          <w:ilvl w:val="0"/>
          <w:numId w:val="1003"/>
        </w:numPr>
        <w:pStyle w:val="Compact"/>
      </w:pPr>
      <w:r>
        <w:rPr>
          <w:bCs/>
          <w:b/>
        </w:rPr>
        <w:t xml:space="preserve">San Francisco-Specific Content:</w:t>
      </w:r>
      <w:r>
        <w:t xml:space="preserve"> </w:t>
      </w:r>
      <w:r>
        <w:t xml:space="preserve">Blog series: "Why San Francisco is the Future of Project Management" (co-published with SF Tech News)</w:t>
      </w:r>
    </w:p>
    <w:p>
      <w:pPr>
        <w:numPr>
          <w:ilvl w:val="0"/>
          <w:numId w:val="1003"/>
        </w:numPr>
        <w:pStyle w:val="Compact"/>
      </w:pPr>
      <w:r>
        <w:rPr>
          <w:bCs/>
          <w:b/>
        </w:rPr>
        <w:t xml:space="preserve">TikTok/Instagram Takeovers:</w:t>
      </w:r>
      <w:r>
        <w:t xml:space="preserve"> </w:t>
      </w:r>
      <w:r>
        <w:t xml:space="preserve">Current SF-based Project Managers sharing day-in-the-life content in local landmarks (e.g., Salesforce Tower, Golden Gate Bridge views)</w:t>
      </w:r>
    </w:p>
    <w:bookmarkEnd w:id="24"/>
    <w:bookmarkStart w:id="25" w:name="b.-community-engagement-30-of-budget"/>
    <w:p>
      <w:pPr>
        <w:pStyle w:val="Heading3"/>
      </w:pPr>
      <w:r>
        <w:t xml:space="preserve">B. Community Engagement (30% of Budget)</w:t>
      </w:r>
    </w:p>
    <w:p>
      <w:pPr>
        <w:numPr>
          <w:ilvl w:val="0"/>
          <w:numId w:val="1004"/>
        </w:numPr>
        <w:pStyle w:val="Compact"/>
      </w:pPr>
      <w:r>
        <w:rPr>
          <w:bCs/>
          <w:b/>
        </w:rPr>
        <w:t xml:space="preserve">Sponsorship:</w:t>
      </w:r>
      <w:r>
        <w:t xml:space="preserve"> </w:t>
      </w:r>
      <w:r>
        <w:t xml:space="preserve">Major presence at San Francisco Project Management Institute events and SF Startup Week</w:t>
      </w:r>
    </w:p>
    <w:p>
      <w:pPr>
        <w:numPr>
          <w:ilvl w:val="0"/>
          <w:numId w:val="1004"/>
        </w:numPr>
        <w:pStyle w:val="Compact"/>
      </w:pPr>
      <w:r>
        <w:rPr>
          <w:bCs/>
          <w:b/>
        </w:rPr>
        <w:t xml:space="preserve">University Partnerships:</w:t>
      </w:r>
      <w:r>
        <w:t xml:space="preserve"> </w:t>
      </w:r>
      <w:r>
        <w:t xml:space="preserve">Exclusive career panels at UC Berkeley Haas School of Business with our San Francisco-based leadership team</w:t>
      </w:r>
    </w:p>
    <w:p>
      <w:pPr>
        <w:numPr>
          <w:ilvl w:val="0"/>
          <w:numId w:val="1004"/>
        </w:numPr>
        <w:pStyle w:val="Compact"/>
      </w:pPr>
      <w:r>
        <w:rPr>
          <w:bCs/>
          <w:b/>
        </w:rPr>
        <w:t xml:space="preserve">Local Event Activation:</w:t>
      </w:r>
      <w:r>
        <w:t xml:space="preserve"> </w:t>
      </w:r>
      <w:r>
        <w:t xml:space="preserve">Pop-up "Project Management Coffee Chats" at WeWork downtown locations (3x/month)</w:t>
      </w:r>
    </w:p>
    <w:p>
      <w:pPr>
        <w:pStyle w:val="FirstParagraph"/>
      </w:pPr>
      <w:r>
        <w:t xml:space="preserve">C. Referral Program (10% of Budget)</w:t>
      </w:r>
    </w:p>
    <w:p>
      <w:pPr>
        <w:pStyle w:val="BodyText"/>
      </w:pPr>
      <w:r>
        <w:t xml:space="preserve">A San Francisco-specific referral bonus structure: $5,000 for referrals who complete onboarding + $2,500 additional bonus if they stay 9 months. All bonuses paid within 3 business days to align with SF's fast-paced expectations.</w:t>
      </w:r>
    </w:p>
    <w:bookmarkEnd w:id="25"/>
    <w:bookmarkEnd w:id="26"/>
    <w:bookmarkStart w:id="27" w:name="budget-allocation-timeline"/>
    <w:p>
      <w:pPr>
        <w:pStyle w:val="Heading2"/>
      </w:pPr>
      <w:r>
        <w:t xml:space="preserve">6. 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San Francisco-Specific Cost</w:t>
            </w:r>
          </w:p>
        </w:tc>
        <w:tc>
          <w:tcPr/>
          <w:p>
            <w:pPr>
              <w:pStyle w:val="Compact"/>
              <w:jc w:val="left"/>
            </w:pPr>
            <w:r>
              <w:t xml:space="preserve">Timeline Phase</w:t>
            </w:r>
          </w:p>
        </w:tc>
      </w:tr>
      <w:tr>
        <w:tc>
          <w:tcPr/>
          <w:p>
            <w:pPr>
              <w:pStyle w:val="Compact"/>
              <w:jc w:val="left"/>
            </w:pPr>
            <w:r>
              <w:t xml:space="preserve">Digital Campaign Launch (LinkedIn, Social)</w:t>
            </w:r>
          </w:p>
        </w:tc>
        <w:tc>
          <w:tcPr/>
          <w:p>
            <w:pPr>
              <w:pStyle w:val="Compact"/>
              <w:jc w:val="left"/>
            </w:pPr>
            <w:r>
              <w:t xml:space="preserve">$28,500</w:t>
            </w:r>
          </w:p>
        </w:tc>
        <w:tc>
          <w:tcPr/>
          <w:p>
            <w:pPr>
              <w:pStyle w:val="Compact"/>
              <w:jc w:val="left"/>
            </w:pPr>
            <w:r>
              <w:t xml:space="preserve">Months 1-2</w:t>
            </w:r>
          </w:p>
        </w:tc>
      </w:tr>
      <w:tr>
        <w:tc>
          <w:tcPr/>
          <w:p>
            <w:pPr>
              <w:pStyle w:val="Compact"/>
              <w:jc w:val="left"/>
            </w:pPr>
            <w:r>
              <w:t xml:space="preserve">SF Community Events &amp; Sponsorships</w:t>
            </w:r>
          </w:p>
        </w:tc>
        <w:tc>
          <w:tcPr/>
          <w:p>
            <w:pPr>
              <w:pStyle w:val="Compact"/>
              <w:jc w:val="left"/>
            </w:pPr>
            <w:r>
              <w:t xml:space="preserve">$19,800</w:t>
            </w:r>
          </w:p>
        </w:tc>
        <w:tc>
          <w:tcPr/>
          <w:p>
            <w:pPr>
              <w:pStyle w:val="Compact"/>
              <w:jc w:val="left"/>
            </w:pPr>
            <w:r>
              <w:t xml:space="preserve">Months 1-3</w:t>
            </w:r>
          </w:p>
        </w:tc>
      </w:tr>
      <w:tr>
        <w:tc>
          <w:tcPr/>
          <w:p>
            <w:pPr>
              <w:pStyle w:val="Compact"/>
              <w:jc w:val="left"/>
            </w:pPr>
            <w:r>
              <w:t xml:space="preserve">University Recruitment Partnerships</w:t>
            </w:r>
          </w:p>
        </w:tc>
        <w:tc>
          <w:tcPr/>
          <w:p>
            <w:pPr>
              <w:pStyle w:val="Compact"/>
              <w:jc w:val="left"/>
            </w:pPr>
            <w:r>
              <w:t xml:space="preserve">$9,500</w:t>
            </w:r>
          </w:p>
        </w:tc>
        <w:tc>
          <w:tcPr/>
          <w:p>
            <w:pPr>
              <w:pStyle w:val="Compact"/>
              <w:jc w:val="left"/>
            </w:pPr>
            <w:r>
              <w:t xml:space="preserve">Month 2 Only</w:t>
            </w:r>
          </w:p>
        </w:tc>
      </w:tr>
      <w:tr>
        <w:tc>
          <w:tcPr/>
          <w:p>
            <w:pPr>
              <w:pStyle w:val="Compact"/>
              <w:jc w:val="left"/>
            </w:pPr>
            <w:r>
              <w:rPr>
                <w:bCs/>
                <w:b/>
              </w:rPr>
              <w:t xml:space="preserve">Total Budget</w:t>
            </w:r>
          </w:p>
        </w:tc>
        <w:tc>
          <w:tcPr/>
          <w:p>
            <w:pPr>
              <w:pStyle w:val="Compact"/>
              <w:jc w:val="left"/>
            </w:pPr>
            <w:r>
              <w:rPr>
                <w:bCs/>
                <w:b/>
              </w:rPr>
              <w:t xml:space="preserve">$57,800</w:t>
            </w:r>
          </w:p>
        </w:tc>
        <w:tc>
          <w:tcPr/>
          <w:p>
            <w:pPr>
              <w:pStyle w:val="Compact"/>
            </w:pPr>
          </w:p>
        </w:tc>
      </w:tr>
    </w:tbl>
    <w:bookmarkEnd w:id="27"/>
    <w:bookmarkStart w:id="28" w:name="success-metrics-kpis"/>
    <w:p>
      <w:pPr>
        <w:pStyle w:val="Heading2"/>
      </w:pPr>
      <w:r>
        <w:t xml:space="preserve">7. Success Metrics &amp; KPIs</w:t>
      </w:r>
    </w:p>
    <w:p>
      <w:pPr>
        <w:pStyle w:val="FirstParagraph"/>
      </w:pPr>
      <w:r>
        <w:t xml:space="preserve">We measure success through San Francisco-specific indicators:</w:t>
      </w:r>
    </w:p>
    <w:p>
      <w:pPr>
        <w:numPr>
          <w:ilvl w:val="0"/>
          <w:numId w:val="1005"/>
        </w:numPr>
        <w:pStyle w:val="Compact"/>
      </w:pPr>
      <w:r>
        <w:rPr>
          <w:bCs/>
          <w:b/>
        </w:rPr>
        <w:t xml:space="preserve">Quality of Hire (Primary):</w:t>
      </w:r>
      <w:r>
        <w:t xml:space="preserve"> </w:t>
      </w:r>
      <w:r>
        <w:t xml:space="preserve">% of candidates who achieve 100% performance goals within 6 months (Target: 85%)</w:t>
      </w:r>
    </w:p>
    <w:p>
      <w:pPr>
        <w:numPr>
          <w:ilvl w:val="0"/>
          <w:numId w:val="1005"/>
        </w:numPr>
        <w:pStyle w:val="Compact"/>
      </w:pPr>
      <w:r>
        <w:rPr>
          <w:bCs/>
          <w:b/>
        </w:rPr>
        <w:t xml:space="preserve">Local Candidate Conversion:</w:t>
      </w:r>
      <w:r>
        <w:t xml:space="preserve"> </w:t>
      </w:r>
      <w:r>
        <w:t xml:space="preserve"># of applicants from San Francisco zip codes vs. total applicants (Target: 70%+)</w:t>
      </w:r>
    </w:p>
    <w:p>
      <w:pPr>
        <w:numPr>
          <w:ilvl w:val="0"/>
          <w:numId w:val="1005"/>
        </w:numPr>
        <w:pStyle w:val="Compact"/>
      </w:pPr>
      <w:r>
        <w:rPr>
          <w:bCs/>
          <w:b/>
        </w:rPr>
        <w:t xml:space="preserve">Time-to-Hire Reduction:</w:t>
      </w:r>
      <w:r>
        <w:t xml:space="preserve"> </w:t>
      </w:r>
      <w:r>
        <w:t xml:space="preserve">Target: 25 days (vs. local market average of 43 days for Project Manager roles)</w:t>
      </w:r>
    </w:p>
    <w:p>
      <w:pPr>
        <w:numPr>
          <w:ilvl w:val="0"/>
          <w:numId w:val="1005"/>
        </w:numPr>
        <w:pStyle w:val="Compact"/>
      </w:pPr>
      <w:r>
        <w:rPr>
          <w:bCs/>
          <w:b/>
        </w:rPr>
        <w:t xml:space="preserve">SF Market Perception Score:</w:t>
      </w:r>
      <w:r>
        <w:t xml:space="preserve"> </w:t>
      </w:r>
      <w:r>
        <w:t xml:space="preserve">Post-hire survey measuring "Would you recommend this role to a colleague in San Francisco?" (Target: 9+ on 10-point scale)</w:t>
      </w:r>
    </w:p>
    <w:bookmarkEnd w:id="28"/>
    <w:bookmarkStart w:id="29" w:name="X3191fbef5f395ab139c7417071f8dfcb08f3590"/>
    <w:p>
      <w:pPr>
        <w:pStyle w:val="Heading2"/>
      </w:pPr>
      <w:r>
        <w:t xml:space="preserve">8. Competitive Differentiation in United States San Francisco</w:t>
      </w:r>
    </w:p>
    <w:p>
      <w:pPr>
        <w:pStyle w:val="FirstParagraph"/>
      </w:pPr>
      <w:r>
        <w:t xml:space="preserve">While competitors offer standard Project Manager packages, our</w:t>
      </w:r>
      <w:r>
        <w:t xml:space="preserve"> </w:t>
      </w:r>
      <w:r>
        <w:rPr>
          <w:iCs/>
          <w:i/>
        </w:rPr>
        <w:t xml:space="preserve">Marketing Plan</w:t>
      </w:r>
      <w:r>
        <w:t xml:space="preserve"> </w:t>
      </w:r>
      <w:r>
        <w:t xml:space="preserve">leverages the unique advantages of operating within</w:t>
      </w:r>
      <w:r>
        <w:t xml:space="preserve"> </w:t>
      </w:r>
      <w:r>
        <w:rPr>
          <w:bCs/>
          <w:b/>
        </w:rPr>
        <w:t xml:space="preserve">United States San Francisco</w:t>
      </w:r>
      <w:r>
        <w:t xml:space="preserve">:</w:t>
      </w:r>
    </w:p>
    <w:p>
      <w:pPr>
        <w:numPr>
          <w:ilvl w:val="0"/>
          <w:numId w:val="1006"/>
        </w:numPr>
        <w:pStyle w:val="Compact"/>
      </w:pPr>
      <w:r>
        <w:rPr>
          <w:bCs/>
          <w:b/>
        </w:rPr>
        <w:t xml:space="preserve">No "Remote" Ambiguity:</w:t>
      </w:r>
      <w:r>
        <w:t xml:space="preserve"> </w:t>
      </w:r>
      <w:r>
        <w:t xml:space="preserve">Explicit 3-day SF office requirement with downtown location (critical for candidates who prefer not to commute from East Bay)</w:t>
      </w:r>
    </w:p>
    <w:p>
      <w:pPr>
        <w:numPr>
          <w:ilvl w:val="0"/>
          <w:numId w:val="1006"/>
        </w:numPr>
        <w:pStyle w:val="Compact"/>
      </w:pPr>
      <w:r>
        <w:rPr>
          <w:bCs/>
          <w:b/>
        </w:rPr>
        <w:t xml:space="preserve">Cultural Integration:</w:t>
      </w:r>
      <w:r>
        <w:t xml:space="preserve"> </w:t>
      </w:r>
      <w:r>
        <w:t xml:space="preserve">Mandatory participation in quarterly San Francisco community service projects (e.g., rebuilding local libraries)</w:t>
      </w:r>
    </w:p>
    <w:p>
      <w:pPr>
        <w:numPr>
          <w:ilvl w:val="0"/>
          <w:numId w:val="1006"/>
        </w:numPr>
        <w:pStyle w:val="Compact"/>
      </w:pPr>
      <w:r>
        <w:rPr>
          <w:bCs/>
          <w:b/>
        </w:rPr>
        <w:t xml:space="preserve">SF Salary Benchmarking:</w:t>
      </w:r>
      <w:r>
        <w:t xml:space="preserve"> </w:t>
      </w:r>
      <w:r>
        <w:t xml:space="preserve">Offering 12% above median SF Project Manager compensation ($148,500 vs. $132,600 base average)</w:t>
      </w:r>
    </w:p>
    <w:p>
      <w:pPr>
        <w:pStyle w:val="FirstParagraph"/>
      </w:pPr>
      <w:r>
        <w:t xml:space="preserve">This strategic focus on San Francisco-specific benefits ensures our Project Manager role stands apart from national competitors in a market where 73% of candidates prioritize location-relevant perks (SF Chamber of Commerce Survey, 2023).</w:t>
      </w:r>
    </w:p>
    <w:bookmarkEnd w:id="29"/>
    <w:bookmarkStart w:id="30" w:name="conclusion"/>
    <w:p>
      <w:pPr>
        <w:pStyle w:val="Heading2"/>
      </w:pPr>
      <w:r>
        <w:t xml:space="preserve">9. Conclusion</w:t>
      </w:r>
    </w:p>
    <w:p>
      <w:pPr>
        <w:pStyle w:val="FirstParagraph"/>
      </w:pPr>
      <w:r>
        <w:t xml:space="preserve">This</w:t>
      </w:r>
      <w:r>
        <w:t xml:space="preserve"> </w:t>
      </w:r>
      <w:r>
        <w:rPr>
          <w:iCs/>
          <w:i/>
        </w:rPr>
        <w:t xml:space="preserve">Marketing Plan</w:t>
      </w:r>
      <w:r>
        <w:t xml:space="preserve"> </w:t>
      </w:r>
      <w:r>
        <w:t xml:space="preserve">delivers an unprecedented approach to recruiting Project Managers in the</w:t>
      </w:r>
      <w:r>
        <w:t xml:space="preserve"> </w:t>
      </w:r>
      <w:r>
        <w:rPr>
          <w:bCs/>
          <w:b/>
        </w:rPr>
        <w:t xml:space="preserve">United States San Francisco</w:t>
      </w:r>
      <w:r>
        <w:t xml:space="preserve"> </w:t>
      </w:r>
      <w:r>
        <w:t xml:space="preserve">market by embedding the city's unique professional culture into every recruitment touchpoint. By emphasizing our location-specific UVP—impactful work, San Francisco-focused growth, and mobility solutions—we position this role as the catalyst for career advancement within one of the world's most vibrant innovation ecosystems. We project 35% faster hiring cycles than market benchmarks and a 27% higher candidate satisfaction rate by consistently centering our messaging on what makes Project Managers thrive in</w:t>
      </w:r>
      <w:r>
        <w:t xml:space="preserve"> </w:t>
      </w:r>
      <w:r>
        <w:rPr>
          <w:iCs/>
          <w:i/>
        </w:rPr>
        <w:t xml:space="preserve">United States San Francisco</w:t>
      </w:r>
      <w:r>
        <w:t xml:space="preserve">. This is not merely a recruitment strategy; it's an investment in building the next generation of leadership for San Francisco's business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 United States San Francisco</dc:title>
  <dc:creator/>
  <dc:language>en</dc:language>
  <cp:keywords/>
  <dcterms:created xsi:type="dcterms:W3CDTF">2026-06-03T01:03:28Z</dcterms:created>
  <dcterms:modified xsi:type="dcterms:W3CDTF">2026-06-03T01:03:28Z</dcterms:modified>
</cp:coreProperties>
</file>

<file path=docProps/custom.xml><?xml version="1.0" encoding="utf-8"?>
<Properties xmlns="http://schemas.openxmlformats.org/officeDocument/2006/custom-properties" xmlns:vt="http://schemas.openxmlformats.org/officeDocument/2006/docPropsVTypes"/>
</file>