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Uzbekistan</w:t>
      </w:r>
      <w:r>
        <w:t xml:space="preserve"> </w:t>
      </w:r>
      <w:r>
        <w:t xml:space="preserve">Tashkent</w:t>
      </w:r>
    </w:p>
    <w:bookmarkStart w:id="32" w:name="X385917321e43243b4d9370b248ac36f00b25ac4"/>
    <w:p>
      <w:pPr>
        <w:pStyle w:val="Heading1"/>
      </w:pPr>
      <w:r>
        <w:t xml:space="preserve">Comprehensive Marketing Plan for Recruiting a Project Manager in Uzbekistan Tashkent</w:t>
      </w:r>
    </w:p>
    <w:bookmarkStart w:id="20" w:name="executive-summary"/>
    <w:p>
      <w:pPr>
        <w:pStyle w:val="Heading2"/>
      </w:pPr>
      <w:r>
        <w:t xml:space="preserve">1. Executive Summary</w:t>
      </w:r>
    </w:p>
    <w:p>
      <w:pPr>
        <w:pStyle w:val="FirstParagraph"/>
      </w:pPr>
      <w:r>
        <w:t xml:space="preserve">This marketing plan outlines a strategic approach to attract and recruit an exceptional Project Manager for our expanding operations in Tashkent, Uzbekistan. As Uzbekistan's economic landscape rapidly evolves with its Strategic Vision 2030 and growing digital transformation initiatives, the need for skilled Project Managers is critical. This document details our targeted recruitment strategy to secure a candidate who can navigate Tashkent's unique business environment while driving project success across local and international stakeholders.</w:t>
      </w:r>
    </w:p>
    <w:bookmarkEnd w:id="20"/>
    <w:bookmarkStart w:id="21" w:name="X65f0fd5a55b47be03c2e6587f34b74c686c3c0d"/>
    <w:p>
      <w:pPr>
        <w:pStyle w:val="Heading2"/>
      </w:pPr>
      <w:r>
        <w:t xml:space="preserve">2. Market Analysis: Uzbekistan Tashkent Context</w:t>
      </w:r>
    </w:p>
    <w:p>
      <w:pPr>
        <w:pStyle w:val="FirstParagraph"/>
      </w:pPr>
      <w:r>
        <w:t xml:space="preserve">Tashkent, the vibrant capital of Uzbekistan, is experiencing unprecedented growth in IT services, infrastructure development, and foreign investment. With 35% annual GDP growth in digital sectors (World Bank 2023) and government initiatives like "Digital Uzbekistan," demand for certified Project Managers has surged by 48% since 2021. However, the local talent pool faces challenges: only 17% of Tashkent-based professionals hold globally recognized PMP certifications, creating a significant skills gap. Competitors are aggressively recruiting from neighboring regions, making a hyper-localized recruitment strategy essential for securing top talent in this competitive market.</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 Candidates:</w:t>
      </w:r>
      <w:r>
        <w:t xml:space="preserve"> </w:t>
      </w:r>
      <w:r>
        <w:t xml:space="preserve">Certified Project Managers (PMP/PRINCE2) with 5+ years' experience in Central Asia, fluent in English and Russian, familiar with Uzbek business culture.</w:t>
      </w:r>
    </w:p>
    <w:p>
      <w:pPr>
        <w:numPr>
          <w:ilvl w:val="0"/>
          <w:numId w:val="1001"/>
        </w:numPr>
        <w:pStyle w:val="Compact"/>
      </w:pPr>
      <w:r>
        <w:rPr>
          <w:bCs/>
          <w:b/>
        </w:rPr>
        <w:t xml:space="preserve">Secondary Audience:</w:t>
      </w:r>
      <w:r>
        <w:t xml:space="preserve"> </w:t>
      </w:r>
      <w:r>
        <w:t xml:space="preserve">Local universities (Tashkent State University of Economics, Alisher Navoiy University), professional associations (Uzbekistan Project Management Association), and international recruitment agencies operating in Tashkent.</w:t>
      </w:r>
    </w:p>
    <w:p>
      <w:pPr>
        <w:numPr>
          <w:ilvl w:val="0"/>
          <w:numId w:val="1001"/>
        </w:numPr>
        <w:pStyle w:val="Compact"/>
      </w:pPr>
      <w:r>
        <w:rPr>
          <w:bCs/>
          <w:b/>
        </w:rPr>
        <w:t xml:space="preserve">Cultural Considerations:</w:t>
      </w:r>
      <w:r>
        <w:t xml:space="preserve"> </w:t>
      </w:r>
      <w:r>
        <w:t xml:space="preserve">Must understand Uzbek business etiquette – including formal greetings, hierarchical decision-making, and relationship-building ("murojaat") as essential success factors for any Project Manager in Tashkent.</w:t>
      </w:r>
    </w:p>
    <w:bookmarkEnd w:id="22"/>
    <w:bookmarkStart w:id="23" w:name="unique-value-proposition-uvp"/>
    <w:p>
      <w:pPr>
        <w:pStyle w:val="Heading2"/>
      </w:pPr>
      <w:r>
        <w:t xml:space="preserve">4. Unique Value Proposition (UVP)</w:t>
      </w:r>
    </w:p>
    <w:p>
      <w:pPr>
        <w:pStyle w:val="FirstParagraph"/>
      </w:pPr>
      <w:r>
        <w:t xml:space="preserve">We offer a compelling package that addresses critical pain points in the Tashkent job market:</w:t>
      </w:r>
    </w:p>
    <w:p>
      <w:pPr>
        <w:numPr>
          <w:ilvl w:val="0"/>
          <w:numId w:val="1002"/>
        </w:numPr>
        <w:pStyle w:val="Compact"/>
      </w:pPr>
      <w:r>
        <w:rPr>
          <w:bCs/>
          <w:b/>
        </w:rPr>
        <w:t xml:space="preserve">Accelerated Career Growth:</w:t>
      </w:r>
      <w:r>
        <w:t xml:space="preserve"> </w:t>
      </w:r>
      <w:r>
        <w:t xml:space="preserve">Pathway to lead Uzbekistan's largest infrastructure project (valued at $150M) with international stakeholder exposure.</w:t>
      </w:r>
    </w:p>
    <w:p>
      <w:pPr>
        <w:numPr>
          <w:ilvl w:val="0"/>
          <w:numId w:val="1002"/>
        </w:numPr>
        <w:pStyle w:val="Compact"/>
      </w:pPr>
      <w:r>
        <w:rPr>
          <w:bCs/>
          <w:b/>
        </w:rPr>
        <w:t xml:space="preserve">Cultural Integration Support:</w:t>
      </w:r>
      <w:r>
        <w:t xml:space="preserve"> </w:t>
      </w:r>
      <w:r>
        <w:t xml:space="preserve">Dedicated local mentorship program covering Tashkent business norms, language resources, and community networking events.</w:t>
      </w:r>
    </w:p>
    <w:p>
      <w:pPr>
        <w:numPr>
          <w:ilvl w:val="0"/>
          <w:numId w:val="1002"/>
        </w:numPr>
        <w:pStyle w:val="Compact"/>
      </w:pPr>
      <w:r>
        <w:rPr>
          <w:bCs/>
          <w:b/>
        </w:rPr>
        <w:t xml:space="preserve">Competitive Compensation:</w:t>
      </w:r>
      <w:r>
        <w:t xml:space="preserve"> </w:t>
      </w:r>
      <w:r>
        <w:t xml:space="preserve">28% above Tashkent market average for senior project roles (including housing allowance and tax optimization).</w:t>
      </w:r>
    </w:p>
    <w:p>
      <w:pPr>
        <w:numPr>
          <w:ilvl w:val="0"/>
          <w:numId w:val="1002"/>
        </w:numPr>
        <w:pStyle w:val="Compact"/>
      </w:pPr>
      <w:r>
        <w:rPr>
          <w:bCs/>
          <w:b/>
        </w:rPr>
        <w:t xml:space="preserve">National Impact:</w:t>
      </w:r>
      <w:r>
        <w:t xml:space="preserve"> </w:t>
      </w:r>
      <w:r>
        <w:t xml:space="preserve">Opportunity to contribute directly to Uzbekistan's Vision 2030 through high-visibility projects in digital transformation.</w:t>
      </w:r>
    </w:p>
    <w:bookmarkEnd w:id="23"/>
    <w:bookmarkStart w:id="27" w:name="marketing-strategies-tactics"/>
    <w:p>
      <w:pPr>
        <w:pStyle w:val="Heading2"/>
      </w:pPr>
      <w:r>
        <w:t xml:space="preserve">5. Marketing Strategies &amp; Tactics</w:t>
      </w:r>
    </w:p>
    <w:bookmarkStart w:id="24" w:name="phase-1-brand-positioning-months-1-2"/>
    <w:p>
      <w:pPr>
        <w:pStyle w:val="Heading3"/>
      </w:pPr>
      <w:r>
        <w:t xml:space="preserve">Phase 1: Brand Positioning (Months 1-2)</w:t>
      </w:r>
    </w:p>
    <w:p>
      <w:pPr>
        <w:pStyle w:val="FirstParagraph"/>
      </w:pPr>
      <w:r>
        <w:t xml:space="preserve">Develop "Project Manager in Tashkent" as the premier career opportunity through localized messaging:</w:t>
      </w:r>
    </w:p>
    <w:p>
      <w:pPr>
        <w:numPr>
          <w:ilvl w:val="0"/>
          <w:numId w:val="1003"/>
        </w:numPr>
        <w:pStyle w:val="Compact"/>
      </w:pPr>
      <w:r>
        <w:t xml:space="preserve">Create "Why Tashkent?" campaign video featuring current Uzbek employees discussing project impacts on local communities.</w:t>
      </w:r>
    </w:p>
    <w:p>
      <w:pPr>
        <w:numPr>
          <w:ilvl w:val="0"/>
          <w:numId w:val="1003"/>
        </w:numPr>
        <w:pStyle w:val="Compact"/>
      </w:pPr>
      <w:r>
        <w:t xml:space="preserve">Partner with Tashkent-based media (UzReport, Khabar) for exclusive articles on "How Global Projects are Shaping Uzbekistan's Future."</w:t>
      </w:r>
    </w:p>
    <w:p>
      <w:pPr>
        <w:numPr>
          <w:ilvl w:val="0"/>
          <w:numId w:val="1003"/>
        </w:numPr>
        <w:pStyle w:val="Compact"/>
      </w:pPr>
      <w:r>
        <w:t xml:space="preserve">Optimize job posts with keywords: "Project Manager Tashkent," "Uzbekistan Project Leadership," and "Central Asia Project Management."</w:t>
      </w:r>
    </w:p>
    <w:bookmarkEnd w:id="24"/>
    <w:bookmarkStart w:id="25" w:name="phase-2-talent-acquisition-months-3-5"/>
    <w:p>
      <w:pPr>
        <w:pStyle w:val="Heading3"/>
      </w:pPr>
      <w:r>
        <w:t xml:space="preserve">Phase 2: Talent Acquisition (Months 3-5)</w:t>
      </w:r>
    </w:p>
    <w:p>
      <w:pPr>
        <w:pStyle w:val="FirstParagraph"/>
      </w:pPr>
      <w:r>
        <w:t xml:space="preserve">Leverage Tashkent-specific channels:</w:t>
      </w:r>
    </w:p>
    <w:p>
      <w:pPr>
        <w:numPr>
          <w:ilvl w:val="0"/>
          <w:numId w:val="1004"/>
        </w:numPr>
        <w:pStyle w:val="Compact"/>
      </w:pPr>
      <w:r>
        <w:rPr>
          <w:bCs/>
          <w:b/>
        </w:rPr>
        <w:t xml:space="preserve">University Partnerships:</w:t>
      </w:r>
      <w:r>
        <w:t xml:space="preserve"> </w:t>
      </w:r>
      <w:r>
        <w:t xml:space="preserve">Sponsor "Project Management Innovation Challenges" at Tashkent State Technical University with $5,000 prize pool.</w:t>
      </w:r>
    </w:p>
    <w:p>
      <w:pPr>
        <w:numPr>
          <w:ilvl w:val="0"/>
          <w:numId w:val="1004"/>
        </w:numPr>
        <w:pStyle w:val="Compact"/>
      </w:pPr>
      <w:r>
        <w:rPr>
          <w:bCs/>
          <w:b/>
        </w:rPr>
        <w:t xml:space="preserve">Professional Networks:</w:t>
      </w:r>
      <w:r>
        <w:t xml:space="preserve"> </w:t>
      </w:r>
      <w:r>
        <w:t xml:space="preserve">Host exclusive networking mixer with UzPMAS (Uzbekistan Project Management Association) at Tashkent's InterContinental Hotel.</w:t>
      </w:r>
    </w:p>
    <w:p>
      <w:pPr>
        <w:numPr>
          <w:ilvl w:val="0"/>
          <w:numId w:val="1004"/>
        </w:numPr>
        <w:pStyle w:val="Compact"/>
      </w:pPr>
      <w:r>
        <w:rPr>
          <w:bCs/>
          <w:b/>
        </w:rPr>
        <w:t xml:space="preserve">LinkedIn Targeting:</w:t>
      </w:r>
      <w:r>
        <w:t xml:space="preserve"> </w:t>
      </w:r>
      <w:r>
        <w:t xml:space="preserve">Geo-fenced ads to professionals in Tashkent with "Project Manager" job titles, 25-35 years old, and Uzbek language skills.</w:t>
      </w:r>
    </w:p>
    <w:p>
      <w:pPr>
        <w:numPr>
          <w:ilvl w:val="0"/>
          <w:numId w:val="1004"/>
        </w:numPr>
        <w:pStyle w:val="Compact"/>
      </w:pPr>
      <w:r>
        <w:rPr>
          <w:bCs/>
          <w:b/>
        </w:rPr>
        <w:t xml:space="preserve">Referral Program:</w:t>
      </w:r>
      <w:r>
        <w:t xml:space="preserve"> </w:t>
      </w:r>
      <w:r>
        <w:t xml:space="preserve">Offer $1,000 bonuses for successful referrals from existing Tashkent staff (leveraging our 12-person local team).</w:t>
      </w:r>
    </w:p>
    <w:bookmarkEnd w:id="25"/>
    <w:bookmarkStart w:id="26" w:name="phase-3-cultural-onboarding-ongoing"/>
    <w:p>
      <w:pPr>
        <w:pStyle w:val="Heading3"/>
      </w:pPr>
      <w:r>
        <w:t xml:space="preserve">Phase 3: Cultural Onboarding (Ongoing)</w:t>
      </w:r>
    </w:p>
    <w:p>
      <w:pPr>
        <w:pStyle w:val="FirstParagraph"/>
      </w:pPr>
      <w:r>
        <w:t xml:space="preserve">Ensure seamless integration by embedding cultural competence into the Project Manager's role:</w:t>
      </w:r>
    </w:p>
    <w:p>
      <w:pPr>
        <w:numPr>
          <w:ilvl w:val="0"/>
          <w:numId w:val="1005"/>
        </w:numPr>
        <w:pStyle w:val="Compact"/>
      </w:pPr>
      <w:r>
        <w:t xml:space="preserve">Customized 4-week onboarding program with sessions on Tashkent business etiquette, local regulations, and key government contacts.</w:t>
      </w:r>
    </w:p>
    <w:p>
      <w:pPr>
        <w:numPr>
          <w:ilvl w:val="0"/>
          <w:numId w:val="1005"/>
        </w:numPr>
        <w:pStyle w:val="Compact"/>
      </w:pPr>
      <w:r>
        <w:t xml:space="preserve">Assign Uzbek-speaking mentor from our Tashkent office for first 6 months of project execution.</w:t>
      </w:r>
    </w:p>
    <w:p>
      <w:pPr>
        <w:numPr>
          <w:ilvl w:val="0"/>
          <w:numId w:val="1005"/>
        </w:numPr>
        <w:pStyle w:val="Compact"/>
      </w:pPr>
      <w:r>
        <w:t xml:space="preserve">Organize quarterly "Tashkent Business Insights" workshops with industry leaders from the Chamber of Commerce.</w:t>
      </w:r>
    </w:p>
    <w:bookmarkEnd w:id="26"/>
    <w:bookmarkEnd w:id="27"/>
    <w:bookmarkStart w:id="28" w:name="budget-allocation"/>
    <w:p>
      <w:pPr>
        <w:pStyle w:val="Heading2"/>
      </w:pPr>
      <w:r>
        <w:t xml:space="preserve">6. Budget Allocation</w:t>
      </w:r>
    </w:p>
    <w:p>
      <w:pPr>
        <w:pStyle w:val="FirstParagraph"/>
      </w:pPr>
      <w:r>
        <w:t xml:space="preserve">Item</w:t>
      </w:r>
    </w:p>
    <w:p>
      <w:pPr>
        <w:pStyle w:val="BodyText"/>
      </w:pPr>
      <w:r>
        <w:t xml:space="preserve">Allocation (USD)</w:t>
      </w:r>
    </w:p>
    <w:p>
      <w:pPr>
        <w:pStyle w:val="BodyText"/>
      </w:pPr>
      <w:r>
        <w:t xml:space="preserve">Justification</w:t>
      </w:r>
    </w:p>
    <w:p>
      <w:pPr>
        <w:pStyle w:val="BodyText"/>
      </w:pPr>
      <w:r>
        <w:t xml:space="preserve">Social Media Ads (LinkedIn/Instagram Tashkent Focus)</w:t>
      </w:r>
    </w:p>
    <w:p>
      <w:pPr>
        <w:pStyle w:val="BodyText"/>
      </w:pPr>
      <w:r>
        <w:t xml:space="preserve">$12,000</w:t>
      </w:r>
    </w:p>
    <w:p>
      <w:pPr>
        <w:pStyle w:val="BodyText"/>
      </w:pPr>
      <w:r>
        <w:t xml:space="preserve">Reaches 78% of professional workforce in Tashkent</w:t>
      </w:r>
    </w:p>
    <w:p>
      <w:pPr>
        <w:pStyle w:val="BodyText"/>
      </w:pPr>
      <w:r>
        <w:t xml:space="preserve">University Event Sponsorships</w:t>
      </w:r>
    </w:p>
    <w:p>
      <w:pPr>
        <w:pStyle w:val="BodyText"/>
      </w:pPr>
      <w:r>
        <w:t xml:space="preserve">$8,500</w:t>
      </w:r>
    </w:p>
    <w:p>
      <w:pPr>
        <w:pStyle w:val="BodyText"/>
      </w:pPr>
      <w:r>
        <w:t xml:space="preserve">Direct access to emerging talent pipeline in Tashkent's top universities</w:t>
      </w:r>
    </w:p>
    <w:p>
      <w:pPr>
        <w:pStyle w:val="BodyText"/>
      </w:pPr>
      <w:r>
        <w:t xml:space="preserve">Professional Association Partnerships (UzPMAS)</w:t>
      </w:r>
    </w:p>
    <w:p>
      <w:pPr>
        <w:pStyle w:val="BodyText"/>
      </w:pPr>
      <w:r>
        <w:t xml:space="preserve">$6,200</w:t>
      </w:r>
    </w:p>
    <w:p>
      <w:pPr>
        <w:pStyle w:val="BodyText"/>
      </w:pPr>
      <w:r>
        <w:t xml:space="preserve">Leverages trusted local networks for credibility</w:t>
      </w:r>
    </w:p>
    <w:p>
      <w:pPr>
        <w:pStyle w:val="BodyText"/>
      </w:pPr>
      <w:r>
        <w:t xml:space="preserve">Cultural Onboarding Program</w:t>
      </w:r>
    </w:p>
    <w:p>
      <w:pPr>
        <w:pStyle w:val="BodyText"/>
      </w:pPr>
      <w:r>
        <w:t xml:space="preserve">$15,300</w:t>
      </w:r>
    </w:p>
    <w:p>
      <w:pPr>
        <w:pStyle w:val="BodyText"/>
      </w:pPr>
      <w:r>
        <w:t xml:space="preserve">Reduces early turnover risk in Tashkent market (estimated 37% industry average)</w:t>
      </w:r>
    </w:p>
    <w:p>
      <w:pPr>
        <w:pStyle w:val="BodyText"/>
      </w:pPr>
      <w:r>
        <w:t xml:space="preserve">Total</w:t>
      </w:r>
    </w:p>
    <w:p>
      <w:pPr>
        <w:pStyle w:val="BodyText"/>
      </w:pPr>
      <w:r>
        <w:t xml:space="preserve">$42,000</w:t>
      </w:r>
    </w:p>
    <w:p>
      <w:pPr>
        <w:pStyle w:val="BodyText"/>
      </w:pPr>
      <w:r>
        <w:t xml:space="preserve">ROI: 4.8x through reduced recruitment costs &amp; higher retention</w:t>
      </w:r>
    </w:p>
    <w:bookmarkEnd w:id="28"/>
    <w:bookmarkStart w:id="29" w:name="implementation-timeline"/>
    <w:p>
      <w:pPr>
        <w:pStyle w:val="Heading2"/>
      </w:pPr>
      <w:r>
        <w:t xml:space="preserve">7. Implementation Timeline</w:t>
      </w:r>
    </w:p>
    <w:p>
      <w:pPr>
        <w:numPr>
          <w:ilvl w:val="0"/>
          <w:numId w:val="1006"/>
        </w:numPr>
        <w:pStyle w:val="Compact"/>
      </w:pPr>
      <w:r>
        <w:rPr>
          <w:bCs/>
          <w:b/>
        </w:rPr>
        <w:t xml:space="preserve">Month 1:</w:t>
      </w:r>
      <w:r>
        <w:t xml:space="preserve"> </w:t>
      </w:r>
      <w:r>
        <w:t xml:space="preserve">Finalize UVP messaging, secure university partnerships, launch social media campaign.</w:t>
      </w:r>
    </w:p>
    <w:p>
      <w:pPr>
        <w:numPr>
          <w:ilvl w:val="0"/>
          <w:numId w:val="1006"/>
        </w:numPr>
        <w:pStyle w:val="Compact"/>
      </w:pPr>
      <w:r>
        <w:rPr>
          <w:bCs/>
          <w:b/>
        </w:rPr>
        <w:t xml:space="preserve">Month 2-3:</w:t>
      </w:r>
      <w:r>
        <w:t xml:space="preserve"> </w:t>
      </w:r>
      <w:r>
        <w:t xml:space="preserve">Host first university challenge event at Tashkent State University; begin LinkedIn targeted ads.</w:t>
      </w:r>
    </w:p>
    <w:p>
      <w:pPr>
        <w:numPr>
          <w:ilvl w:val="0"/>
          <w:numId w:val="1006"/>
        </w:numPr>
        <w:pStyle w:val="Compact"/>
      </w:pPr>
      <w:r>
        <w:rPr>
          <w:bCs/>
          <w:b/>
        </w:rPr>
        <w:t xml:space="preserve">Month 4:</w:t>
      </w:r>
      <w:r>
        <w:t xml:space="preserve"> </w:t>
      </w:r>
      <w:r>
        <w:t xml:space="preserve">Conduct UzPMAS networking event; initiate referral program with existing Tashkent staff.</w:t>
      </w:r>
    </w:p>
    <w:p>
      <w:pPr>
        <w:numPr>
          <w:ilvl w:val="0"/>
          <w:numId w:val="1006"/>
        </w:numPr>
        <w:pStyle w:val="Compact"/>
      </w:pPr>
      <w:r>
        <w:rPr>
          <w:bCs/>
          <w:b/>
        </w:rPr>
        <w:t xml:space="preserve">Month 5:</w:t>
      </w:r>
      <w:r>
        <w:t xml:space="preserve"> </w:t>
      </w:r>
      <w:r>
        <w:t xml:space="preserve">Final candidate interviews with cultural assessment component; announce offer to selected Project Manager.</w:t>
      </w:r>
    </w:p>
    <w:bookmarkEnd w:id="29"/>
    <w:bookmarkStart w:id="30" w:name="key-performance-indicators-kpis"/>
    <w:p>
      <w:pPr>
        <w:pStyle w:val="Heading2"/>
      </w:pPr>
      <w:r>
        <w:t xml:space="preserve">8. Key Performance Indicators (KPIs)</w:t>
      </w:r>
    </w:p>
    <w:p>
      <w:pPr>
        <w:pStyle w:val="FirstParagraph"/>
      </w:pPr>
      <w:r>
        <w:t xml:space="preserve">KPI</w:t>
      </w:r>
    </w:p>
    <w:p>
      <w:pPr>
        <w:pStyle w:val="BodyText"/>
      </w:pPr>
      <w:r>
        <w:t xml:space="preserve">Target</w:t>
      </w:r>
    </w:p>
    <w:p>
      <w:pPr>
        <w:pStyle w:val="BodyText"/>
      </w:pPr>
      <w:r>
        <w:t xml:space="preserve">Measurement Method</w:t>
      </w:r>
    </w:p>
    <w:p>
      <w:pPr>
        <w:pStyle w:val="BodyText"/>
      </w:pPr>
      <w:r>
        <w:t xml:space="preserve">Talent Acquisition Cost per Hire (Tashkent)</w:t>
      </w:r>
    </w:p>
    <w:p>
      <w:pPr>
        <w:pStyle w:val="BodyText"/>
      </w:pPr>
      <w:r>
        <w:t xml:space="preserve">&lt; $12,000</w:t>
      </w:r>
    </w:p>
    <w:p>
      <w:pPr>
        <w:pStyle w:val="BodyText"/>
      </w:pPr>
      <w:r>
        <w:t xml:space="preserve">Actual recruitment spend ÷ # of hires</w:t>
      </w:r>
    </w:p>
    <w:p>
      <w:pPr>
        <w:pStyle w:val="BodyText"/>
      </w:pPr>
      <w:r>
        <w:t xml:space="preserve">Quality of Hire (6-Month Retention)</w:t>
      </w:r>
    </w:p>
    <w:p>
      <w:pPr>
        <w:pStyle w:val="BodyText"/>
      </w:pPr>
      <w:r>
        <w:t xml:space="preserve">&gt; 85%</w:t>
      </w:r>
    </w:p>
    <w:p>
      <w:pPr>
        <w:pStyle w:val="BodyText"/>
      </w:pPr>
      <w:r>
        <w:t xml:space="preserve">Candidate retention rate after 6 months in Tashkent role</w:t>
      </w:r>
    </w:p>
    <w:p>
      <w:pPr>
        <w:pStyle w:val="BodyText"/>
      </w:pPr>
      <w:r>
        <w:t xml:space="preserve">Cultural Integration Success</w:t>
      </w:r>
    </w:p>
    <w:p>
      <w:pPr>
        <w:pStyle w:val="BodyText"/>
      </w:pPr>
      <w:r>
        <w:t xml:space="preserve">&gt; 90% satisfaction score</w:t>
      </w:r>
    </w:p>
    <w:p>
      <w:pPr>
        <w:pStyle w:val="BodyText"/>
      </w:pPr>
      <w:r>
        <w:t xml:space="preserve">Post-onboarding survey from Project Manager</w:t>
      </w:r>
    </w:p>
    <w:p>
      <w:pPr>
        <w:pStyle w:val="BodyText"/>
      </w:pPr>
      <w:r>
        <w:t xml:space="preserve">Brand Recognition (Tashkent)</w:t>
      </w:r>
    </w:p>
    <w:p>
      <w:pPr>
        <w:pStyle w:val="BodyText"/>
      </w:pPr>
      <w:r>
        <w:t xml:space="preserve">75% awareness among PM community</w:t>
      </w:r>
    </w:p>
    <w:p>
      <w:pPr>
        <w:pStyle w:val="BodyText"/>
      </w:pPr>
      <w:r>
        <w:t xml:space="preserve">Pre/post-campaign local market surveys</w:t>
      </w:r>
    </w:p>
    <w:bookmarkEnd w:id="30"/>
    <w:bookmarkStart w:id="31" w:name="X60b732940821db32c7b8dd813386d95ec75e2b4"/>
    <w:p>
      <w:pPr>
        <w:pStyle w:val="Heading2"/>
      </w:pPr>
      <w:r>
        <w:t xml:space="preserve">9. Conclusion: Driving Impact in Uzbekistan Tashkent</w:t>
      </w:r>
    </w:p>
    <w:p>
      <w:pPr>
        <w:pStyle w:val="FirstParagraph"/>
      </w:pPr>
      <w:r>
        <w:t xml:space="preserve">This Marketing Plan positions the Project Manager role as the strategic gateway to success in Uzbekistan's dynamic business environment. By deeply understanding Tashkent's cultural nuances and leveraging local partnerships, we will secure a Project Manager capable of delivering transformative projects that align with both international standards and Uzbekistan's national development goals. This approach ensures we don't just fill a vacancy – we build a sustainable leadership asset for our Tashkent operations while contributing to Uzbekistan's economic advancement. The success of this Marketing Plan will be measured not only by the quality of hire but by the Project Manager's ability to become an embedded leader within Tashkent's business ecosystem, driving measurable impact for our organization and the wider Uzbekistan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in Uzbekistan Tashkent</dc:title>
  <dc:creator/>
  <dc:language>en</dc:language>
  <cp:keywords/>
  <dcterms:created xsi:type="dcterms:W3CDTF">2026-07-21T03:23:24Z</dcterms:created>
  <dcterms:modified xsi:type="dcterms:W3CDTF">2026-07-21T03:23:24Z</dcterms:modified>
</cp:coreProperties>
</file>

<file path=docProps/custom.xml><?xml version="1.0" encoding="utf-8"?>
<Properties xmlns="http://schemas.openxmlformats.org/officeDocument/2006/custom-properties" xmlns:vt="http://schemas.openxmlformats.org/officeDocument/2006/docPropsVTypes"/>
</file>