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ef7851ae01edf2ea559b0973ca0fb6e20db814d"/>
    <w:p>
      <w:pPr>
        <w:pStyle w:val="Heading1"/>
      </w:pPr>
      <w:r>
        <w:t xml:space="preserve">Comprehensive Marketing Plan for Psychiatrist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reputable psychiatry practice in Algiers, Algeria. Targeting the rapidly expanding mental health needs of the Algerian population, this plan addresses critical gaps in accessible psychiatric care while navigating cultural sensitivities inherent to Algeria Algiers. With rising awareness of mental health issues and increasing demand for specialized services, our initiative aims to position the Psychiatrist as a trusted authority through culturally resonant strategies. The plan focuses on building community trust, leveraging digital outreach within Algeria's growing smartphone penetration (over 75% in urban areas), and collaborating with local healthcare institutions across Algiers.</w:t>
      </w:r>
    </w:p>
    <w:bookmarkEnd w:id="20"/>
    <w:bookmarkStart w:id="21" w:name="Xbcb910abd72874ffc815b30f2e5fbd808a2b8dc"/>
    <w:p>
      <w:pPr>
        <w:pStyle w:val="Heading2"/>
      </w:pPr>
      <w:r>
        <w:t xml:space="preserve">Situation Analysis: Mental Health Landscape in Algeria Algiers</w:t>
      </w:r>
    </w:p>
    <w:p>
      <w:pPr>
        <w:pStyle w:val="FirstParagraph"/>
      </w:pPr>
      <w:r>
        <w:t xml:space="preserve">Algeria faces significant mental health challenges with limited psychiatric resources. According to the World Health Organization, Algeria has only 0.5 psychiatrists per 100,000 people – far below global standards. In Algiers, the capital city with a population exceeding 3 million residents, stigma surrounding mental illness remains prevalent despite increasing societal awareness. Traditional values and religious frameworks often influence help-seeking behavior, requiring culturally nuanced approaches to psychiatric care. The current healthcare system prioritizes physical health, leaving mental wellness underserved in Algeria Algiers.</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Growing public discourse on mental health, increasing government focus on healthcare reforms (e.g., 2023 National Mental Health Strategy), and high smartphone adoption in Algiers.</w:t>
      </w:r>
    </w:p>
    <w:p>
      <w:pPr>
        <w:numPr>
          <w:ilvl w:val="0"/>
          <w:numId w:val="1001"/>
        </w:numPr>
        <w:pStyle w:val="Compact"/>
      </w:pPr>
      <w:r>
        <w:rPr>
          <w:bCs/>
          <w:b/>
        </w:rPr>
        <w:t xml:space="preserve">Weaknesses:</w:t>
      </w:r>
      <w:r>
        <w:t xml:space="preserve"> </w:t>
      </w:r>
      <w:r>
        <w:t xml:space="preserve">Persistent stigma, limited insurance coverage for psychiatric services, and competition from non-specialized practitioners.</w:t>
      </w:r>
    </w:p>
    <w:p>
      <w:pPr>
        <w:numPr>
          <w:ilvl w:val="0"/>
          <w:numId w:val="1001"/>
        </w:numPr>
        <w:pStyle w:val="Compact"/>
      </w:pPr>
      <w:r>
        <w:rPr>
          <w:bCs/>
          <w:b/>
        </w:rPr>
        <w:t xml:space="preserve">Opportunities:</w:t>
      </w:r>
      <w:r>
        <w:t xml:space="preserve"> </w:t>
      </w:r>
      <w:r>
        <w:t xml:space="preserve">Rising youth population (45% under 30 in Algiers), government-funded mental health campaigns, and partnerships with Algerian universities.</w:t>
      </w:r>
    </w:p>
    <w:p>
      <w:pPr>
        <w:numPr>
          <w:ilvl w:val="0"/>
          <w:numId w:val="1001"/>
        </w:numPr>
        <w:pStyle w:val="Compact"/>
      </w:pPr>
      <w:r>
        <w:rPr>
          <w:bCs/>
          <w:b/>
        </w:rPr>
        <w:t xml:space="preserve">Threats:</w:t>
      </w:r>
      <w:r>
        <w:t xml:space="preserve"> </w:t>
      </w:r>
      <w:r>
        <w:t xml:space="preserve">Economic instability affecting out-of-pocket healthcare spending, misinformation about psychiatry in Algerian communities, and slow regulatory processes for private practices.</w:t>
      </w:r>
    </w:p>
    <w:bookmarkEnd w:id="21"/>
    <w:bookmarkStart w:id="22" w:name="target-audience-segmentation"/>
    <w:p>
      <w:pPr>
        <w:pStyle w:val="Heading2"/>
      </w:pPr>
      <w:r>
        <w:t xml:space="preserve">Target Audience Segmentation</w:t>
      </w:r>
    </w:p>
    <w:p>
      <w:pPr>
        <w:pStyle w:val="FirstParagraph"/>
      </w:pPr>
      <w:r>
        <w:t xml:space="preserve">This Marketing Plan identifies four primary segments in Algeria Algiers:</w:t>
      </w:r>
    </w:p>
    <w:p>
      <w:pPr>
        <w:numPr>
          <w:ilvl w:val="0"/>
          <w:numId w:val="1002"/>
        </w:numPr>
        <w:pStyle w:val="Compact"/>
      </w:pPr>
      <w:r>
        <w:rPr>
          <w:bCs/>
          <w:b/>
        </w:rPr>
        <w:t xml:space="preserve">Urban Professionals (25-45 years):</w:t>
      </w:r>
      <w:r>
        <w:t xml:space="preserve"> </w:t>
      </w:r>
      <w:r>
        <w:t xml:space="preserve">Office workers in Bab Ezzouar, Ain Taya, and downtown Algiers experiencing work-related stress. They value discretion and bilingual (Arabic/French) services.</w:t>
      </w:r>
    </w:p>
    <w:p>
      <w:pPr>
        <w:numPr>
          <w:ilvl w:val="0"/>
          <w:numId w:val="1002"/>
        </w:numPr>
        <w:pStyle w:val="Compact"/>
      </w:pPr>
      <w:r>
        <w:rPr>
          <w:bCs/>
          <w:b/>
        </w:rPr>
        <w:t xml:space="preserve">Youth &amp; Students (18-24 years):</w:t>
      </w:r>
      <w:r>
        <w:t xml:space="preserve"> </w:t>
      </w:r>
      <w:r>
        <w:t xml:space="preserve">University students at Algiers 1 University and USTHB facing academic pressure. They rely heavily on social media for health information.</w:t>
      </w:r>
    </w:p>
    <w:p>
      <w:pPr>
        <w:numPr>
          <w:ilvl w:val="0"/>
          <w:numId w:val="1002"/>
        </w:numPr>
        <w:pStyle w:val="Compact"/>
      </w:pPr>
      <w:r>
        <w:rPr>
          <w:bCs/>
          <w:b/>
        </w:rPr>
        <w:t xml:space="preserve">Religious Community Leaders:</w:t>
      </w:r>
      <w:r>
        <w:t xml:space="preserve"> </w:t>
      </w:r>
      <w:r>
        <w:t xml:space="preserve">Imams, religious scholars in mosques across Algiers who influence mental health perceptions through community outreach.</w:t>
      </w:r>
    </w:p>
    <w:p>
      <w:pPr>
        <w:numPr>
          <w:ilvl w:val="0"/>
          <w:numId w:val="1002"/>
        </w:numPr>
        <w:pStyle w:val="Compact"/>
      </w:pPr>
      <w:r>
        <w:rPr>
          <w:bCs/>
          <w:b/>
        </w:rPr>
        <w:t xml:space="preserve">Healthcare Referral Partners:</w:t>
      </w:r>
      <w:r>
        <w:t xml:space="preserve"> </w:t>
      </w:r>
      <w:r>
        <w:t xml:space="preserve">General practitioners in public clinics (e.g., Hôpital de la Casbah) and private physicians in Algiers neighborhoods.</w:t>
      </w:r>
    </w:p>
    <w:bookmarkEnd w:id="22"/>
    <w:bookmarkStart w:id="23" w:name="marketing-goals-smart-framework"/>
    <w:p>
      <w:pPr>
        <w:pStyle w:val="Heading2"/>
      </w:pPr>
      <w:r>
        <w:t xml:space="preserve">Marketing Goals (SMART Framework)</w:t>
      </w:r>
    </w:p>
    <w:p>
      <w:pPr>
        <w:numPr>
          <w:ilvl w:val="0"/>
          <w:numId w:val="1003"/>
        </w:numPr>
        <w:pStyle w:val="Compact"/>
      </w:pPr>
      <w:r>
        <w:rPr>
          <w:bCs/>
          <w:b/>
        </w:rPr>
        <w:t xml:space="preserve">Short-term (6 months):</w:t>
      </w:r>
      <w:r>
        <w:t xml:space="preserve"> </w:t>
      </w:r>
      <w:r>
        <w:t xml:space="preserve">Achieve 150 new patient consultations through culturally tailored digital campaigns in Algeria Algiers.</w:t>
      </w:r>
    </w:p>
    <w:p>
      <w:pPr>
        <w:numPr>
          <w:ilvl w:val="0"/>
          <w:numId w:val="1003"/>
        </w:numPr>
        <w:pStyle w:val="Compact"/>
      </w:pPr>
      <w:r>
        <w:rPr>
          <w:bCs/>
          <w:b/>
        </w:rPr>
        <w:t xml:space="preserve">Mid-term (1 year):</w:t>
      </w:r>
      <w:r>
        <w:t xml:space="preserve"> </w:t>
      </w:r>
      <w:r>
        <w:t xml:space="preserve">Secure partnerships with 3 major hospitals and 5 community centers across Algiers; establish the Psychiatrist as the most trusted mental health brand in urban Algeria.</w:t>
      </w:r>
    </w:p>
    <w:p>
      <w:pPr>
        <w:numPr>
          <w:ilvl w:val="0"/>
          <w:numId w:val="1003"/>
        </w:numPr>
        <w:pStyle w:val="Compact"/>
      </w:pPr>
      <w:r>
        <w:rPr>
          <w:bCs/>
          <w:b/>
        </w:rPr>
        <w:t xml:space="preserve">Long-term (3 years):</w:t>
      </w:r>
      <w:r>
        <w:t xml:space="preserve"> </w:t>
      </w:r>
      <w:r>
        <w:t xml:space="preserve">Expand to cover 20% of Algiers' uninsured population through sliding-scale fees, reducing stigma by 30% per community surveys.</w:t>
      </w:r>
    </w:p>
    <w:bookmarkEnd w:id="23"/>
    <w:bookmarkStart w:id="25"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All messaging respects Algerian Islamic values. Content avoids Western clinical jargon and incorporates phrases like "الصحة النفسية في الإسلام" (Mental Health in Islam) to align with cultural norms. Consultations will offer Arabic/French/English options, with religiously sensitive session design.</w:t>
      </w:r>
    </w:p>
    <w:p>
      <w:pPr>
        <w:pStyle w:val="BodyText"/>
      </w:pPr>
      <w:r>
        <w:rPr>
          <w:bCs/>
          <w:b/>
        </w:rPr>
        <w:t xml:space="preserve">Digital Marketing Campaigns:</w:t>
      </w:r>
    </w:p>
    <w:p>
      <w:pPr>
        <w:numPr>
          <w:ilvl w:val="0"/>
          <w:numId w:val="1004"/>
        </w:numPr>
        <w:pStyle w:val="Compact"/>
      </w:pPr>
      <w:r>
        <w:t xml:space="preserve">Develop a bilingual website (</w:t>
      </w:r>
      <w:hyperlink r:id="rId24">
        <w:r>
          <w:rPr>
            <w:rStyle w:val="Hyperlink"/>
          </w:rPr>
          <w:t xml:space="preserve">www.algeriapsychiatrist.dz</w:t>
        </w:r>
      </w:hyperlink>
      <w:r>
        <w:t xml:space="preserve">) with Algiers-specific service pages (e.g., "Mental Health for Working Parents in Bab Ezzouar").</w:t>
      </w:r>
    </w:p>
    <w:p>
      <w:pPr>
        <w:numPr>
          <w:ilvl w:val="0"/>
          <w:numId w:val="1004"/>
        </w:numPr>
        <w:pStyle w:val="Compact"/>
      </w:pPr>
      <w:r>
        <w:t xml:space="preserve">Launch targeted Facebook/Instagram ads using local dialects and imagery featuring Algerian families, avoiding Western stereotypes.</w:t>
      </w:r>
    </w:p>
    <w:p>
      <w:pPr>
        <w:numPr>
          <w:ilvl w:val="0"/>
          <w:numId w:val="1004"/>
        </w:numPr>
        <w:pStyle w:val="Compact"/>
      </w:pPr>
      <w:r>
        <w:t xml:space="preserve">Collaborate with Algerian mental health influencers (e.g., @PsychologyAlgeria) for educational reels about stress management during Ramadan.</w:t>
      </w:r>
    </w:p>
    <w:p>
      <w:pPr>
        <w:pStyle w:val="FirstParagraph"/>
      </w:pPr>
      <w:r>
        <w:rPr>
          <w:bCs/>
          <w:b/>
        </w:rPr>
        <w:t xml:space="preserve">Community Trust-Building:</w:t>
      </w:r>
    </w:p>
    <w:p>
      <w:pPr>
        <w:numPr>
          <w:ilvl w:val="0"/>
          <w:numId w:val="1005"/>
        </w:numPr>
        <w:pStyle w:val="Compact"/>
      </w:pPr>
      <w:r>
        <w:t xml:space="preserve">Host monthly free "Mental Wellness Workshops" in community centers across Algiers (e.g., at Dar El-Maâs, Mustapha), co-hosted with Imams to normalize discussions.</w:t>
      </w:r>
    </w:p>
    <w:p>
      <w:pPr>
        <w:numPr>
          <w:ilvl w:val="0"/>
          <w:numId w:val="1005"/>
        </w:numPr>
        <w:pStyle w:val="Compact"/>
      </w:pPr>
      <w:r>
        <w:t xml:space="preserve">Partner with Algeria's Ministry of Health for national awareness days (e.g., World Mental Health Day), featuring the Psychiatrist as a keynote speaker in Algiers.</w:t>
      </w:r>
    </w:p>
    <w:p>
      <w:pPr>
        <w:numPr>
          <w:ilvl w:val="0"/>
          <w:numId w:val="1005"/>
        </w:numPr>
        <w:pStyle w:val="Compact"/>
      </w:pPr>
      <w:r>
        <w:t xml:space="preserve">Create "Support Circles" for women in neighborhoods like Hydra and Belouizdad, addressing cultural barriers to seeking care.</w:t>
      </w:r>
    </w:p>
    <w:p>
      <w:pPr>
        <w:pStyle w:val="FirstParagraph"/>
      </w:pPr>
      <w:r>
        <w:rPr>
          <w:bCs/>
          <w:b/>
        </w:rPr>
        <w:t xml:space="preserve">Referral Network Development:</w:t>
      </w:r>
    </w:p>
    <w:p>
      <w:pPr>
        <w:numPr>
          <w:ilvl w:val="0"/>
          <w:numId w:val="1006"/>
        </w:numPr>
        <w:pStyle w:val="Compact"/>
      </w:pPr>
      <w:r>
        <w:t xml:space="preserve">Initiate a formal referral program with 15+ public clinics in Algiers (e.g., Hôpital Constantine), offering joint case management training.</w:t>
      </w:r>
    </w:p>
    <w:p>
      <w:pPr>
        <w:numPr>
          <w:ilvl w:val="0"/>
          <w:numId w:val="1006"/>
        </w:numPr>
        <w:pStyle w:val="Compact"/>
      </w:pPr>
      <w:r>
        <w:t xml:space="preserve">Develop branded referral cards for general practitioners, emphasizing confidentiality per Algerian medical ethics standards.</w:t>
      </w:r>
    </w:p>
    <w:bookmarkEnd w:id="25"/>
    <w:bookmarkStart w:id="26"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(Social Ads, SEO)</w:t>
            </w:r>
          </w:p>
        </w:tc>
        <w:tc>
          <w:tcPr/>
          <w:p>
            <w:pPr>
              <w:pStyle w:val="Compact"/>
              <w:jc w:val="left"/>
            </w:pPr>
            <w:r>
              <w:t xml:space="preserve">$4,500 USD</w:t>
            </w:r>
          </w:p>
        </w:tc>
        <w:tc>
          <w:tcPr/>
          <w:p>
            <w:pPr>
              <w:pStyle w:val="Compact"/>
              <w:jc w:val="left"/>
            </w:pPr>
            <w:r>
              <w:t xml:space="preserve">35%</w:t>
            </w:r>
          </w:p>
        </w:tc>
      </w:tr>
      <w:tr>
        <w:tc>
          <w:tcPr/>
          <w:p>
            <w:pPr>
              <w:pStyle w:val="Compact"/>
              <w:jc w:val="left"/>
            </w:pPr>
            <w:r>
              <w:t xml:space="preserve">Community Events &amp; Workshops</w:t>
            </w:r>
          </w:p>
        </w:tc>
        <w:tc>
          <w:tcPr/>
          <w:p>
            <w:pPr>
              <w:pStyle w:val="Compact"/>
              <w:jc w:val="left"/>
            </w:pPr>
            <w:r>
              <w:t xml:space="preserve">$3,200 USD</w:t>
            </w:r>
          </w:p>
        </w:tc>
        <w:tc>
          <w:tcPr/>
          <w:p>
            <w:pPr>
              <w:pStyle w:val="Compact"/>
              <w:jc w:val="left"/>
            </w:pPr>
            <w:r>
              <w:t xml:space="preserve">25%</w:t>
            </w:r>
          </w:p>
        </w:tc>
      </w:tr>
      <w:tr>
        <w:tc>
          <w:tcPr/>
          <w:p>
            <w:pPr>
              <w:pStyle w:val="Compact"/>
              <w:jc w:val="left"/>
            </w:pPr>
            <w:r>
              <w:t xml:space="preserve">Cultural Partnership Development</w:t>
            </w:r>
          </w:p>
        </w:tc>
        <w:tc>
          <w:tcPr/>
          <w:p>
            <w:pPr>
              <w:pStyle w:val="Compact"/>
              <w:jc w:val="left"/>
            </w:pPr>
            <w:r>
              <w:t xml:space="preserve">$2,800 USD</w:t>
            </w:r>
          </w:p>
        </w:tc>
        <w:tc>
          <w:tcPr/>
          <w:p>
            <w:pPr>
              <w:pStyle w:val="Compact"/>
              <w:jc w:val="left"/>
            </w:pPr>
            <w:r>
              <w:t xml:space="preserve">21%</w:t>
            </w:r>
          </w:p>
        </w:tc>
      </w:tr>
      <w:tr>
        <w:tc>
          <w:tcPr/>
          <w:p>
            <w:pPr>
              <w:pStyle w:val="Compact"/>
              <w:jc w:val="left"/>
            </w:pPr>
            <w:r>
              <w:t xml:space="preserve">Branding &amp; Materials (Bilingual)</w:t>
            </w:r>
          </w:p>
        </w:tc>
        <w:tc>
          <w:tcPr/>
          <w:p>
            <w:pPr>
              <w:pStyle w:val="Compact"/>
              <w:jc w:val="left"/>
            </w:pPr>
            <w:r>
              <w:t xml:space="preserve">$1,500 USD</w:t>
            </w:r>
          </w:p>
        </w:tc>
        <w:tc>
          <w:tcPr/>
          <w:p>
            <w:pPr>
              <w:pStyle w:val="Compact"/>
              <w:jc w:val="left"/>
            </w:pPr>
            <w:r>
              <w:t xml:space="preserve">12%</w:t>
            </w:r>
          </w:p>
        </w:tc>
      </w:tr>
      <w:tr>
        <w:tc>
          <w:tcPr/>
          <w:p>
            <w:pPr>
              <w:pStyle w:val="Compact"/>
              <w:jc w:val="left"/>
            </w:pPr>
            <w:r>
              <w:t xml:space="preserve">Evaluation &amp; Analytics</w:t>
            </w:r>
          </w:p>
        </w:tc>
        <w:tc>
          <w:tcPr/>
          <w:p>
            <w:pPr>
              <w:pStyle w:val="Compact"/>
              <w:jc w:val="left"/>
            </w:pPr>
            <w:r>
              <w:t xml:space="preserve">$800 USD</w:t>
            </w:r>
          </w:p>
        </w:tc>
        <w:tc>
          <w:tcPr/>
          <w:p>
            <w:pPr>
              <w:pStyle w:val="Compact"/>
              <w:jc w:val="left"/>
            </w:pPr>
            <w:r>
              <w:t xml:space="preserve">6%</w:t>
            </w:r>
          </w:p>
        </w:tc>
      </w:tr>
    </w:tbl>
    <w:bookmarkEnd w:id="26"/>
    <w:bookmarkStart w:id="27" w:name="implementation-timeline-year-1"/>
    <w:p>
      <w:pPr>
        <w:pStyle w:val="Heading2"/>
      </w:pPr>
      <w:r>
        <w:t xml:space="preserve">Implementation Timeline (Year 1)</w:t>
      </w:r>
    </w:p>
    <w:p>
      <w:pPr>
        <w:pStyle w:val="FirstParagraph"/>
      </w:pPr>
      <w:r>
        <w:rPr>
          <w:bCs/>
          <w:b/>
        </w:rPr>
        <w:t xml:space="preserve">Months 1-3:</w:t>
      </w:r>
      <w:r>
        <w:t xml:space="preserve"> </w:t>
      </w:r>
      <w:r>
        <w:t xml:space="preserve">Launch website, secure partnership with one major Algiers hospital, and host first community workshop in Bab Ezzouar.</w:t>
      </w:r>
    </w:p>
    <w:p>
      <w:pPr>
        <w:pStyle w:val="BodyText"/>
      </w:pPr>
      <w:r>
        <w:rPr>
          <w:bCs/>
          <w:b/>
        </w:rPr>
        <w:t xml:space="preserve">Months 4-6:</w:t>
      </w:r>
      <w:r>
        <w:t xml:space="preserve"> </w:t>
      </w:r>
      <w:r>
        <w:t xml:space="preserve">Begin digital ad campaigns targeting youth; collaborate with religious leaders for Ramadan mental health initiative.</w:t>
      </w:r>
    </w:p>
    <w:p>
      <w:pPr>
        <w:pStyle w:val="BodyText"/>
      </w:pPr>
      <w:r>
        <w:rPr>
          <w:bCs/>
          <w:b/>
        </w:rPr>
        <w:t xml:space="preserve">Months 7-9:</w:t>
      </w:r>
      <w:r>
        <w:t xml:space="preserve"> </w:t>
      </w:r>
      <w:r>
        <w:t xml:space="preserve">Expand to two additional community centers; formalize referral program with 5 clinics.</w:t>
      </w:r>
    </w:p>
    <w:p>
      <w:pPr>
        <w:pStyle w:val="BodyText"/>
      </w:pPr>
      <w:r>
        <w:rPr>
          <w:bCs/>
          <w:b/>
        </w:rPr>
        <w:t xml:space="preserve">Months 10-12:</w:t>
      </w:r>
      <w:r>
        <w:t xml:space="preserve"> </w:t>
      </w:r>
      <w:r>
        <w:t xml:space="preserve">Analyze patient feedback, adjust strategies based on Algiers-specific cultural responses, and plan regional expansion.</w:t>
      </w:r>
    </w:p>
    <w:bookmarkEnd w:id="27"/>
    <w:bookmarkStart w:id="28"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Patient Acquisition Cost (PAC):</w:t>
      </w:r>
      <w:r>
        <w:t xml:space="preserve"> </w:t>
      </w:r>
      <w:r>
        <w:t xml:space="preserve">Targeting ≤$30 per new patient in Algeria Algiers (below industry average of $45).</w:t>
      </w:r>
    </w:p>
    <w:p>
      <w:pPr>
        <w:numPr>
          <w:ilvl w:val="0"/>
          <w:numId w:val="1007"/>
        </w:numPr>
        <w:pStyle w:val="Compact"/>
      </w:pPr>
      <w:r>
        <w:rPr>
          <w:bCs/>
          <w:b/>
        </w:rPr>
        <w:t xml:space="preserve">Stigma Reduction:</w:t>
      </w:r>
      <w:r>
        <w:t xml:space="preserve"> </w:t>
      </w:r>
      <w:r>
        <w:t xml:space="preserve">Quarterly surveys measuring "likelihood to seek psychiatric help" among Algiers residents.</w:t>
      </w:r>
    </w:p>
    <w:p>
      <w:pPr>
        <w:numPr>
          <w:ilvl w:val="0"/>
          <w:numId w:val="1007"/>
        </w:numPr>
        <w:pStyle w:val="Compact"/>
      </w:pPr>
      <w:r>
        <w:rPr>
          <w:bCs/>
          <w:b/>
        </w:rPr>
        <w:t xml:space="preserve">Community Engagement:</w:t>
      </w:r>
      <w:r>
        <w:t xml:space="preserve"> </w:t>
      </w:r>
      <w:r>
        <w:t xml:space="preserve">20+ monthly workshop attendees and 10+ active referral partners by Month 6.</w:t>
      </w:r>
    </w:p>
    <w:p>
      <w:pPr>
        <w:numPr>
          <w:ilvl w:val="0"/>
          <w:numId w:val="1007"/>
        </w:numPr>
        <w:pStyle w:val="Compact"/>
      </w:pPr>
      <w:r>
        <w:rPr>
          <w:bCs/>
          <w:b/>
        </w:rPr>
        <w:t xml:space="preserve">Digital Reach:</w:t>
      </w:r>
      <w:r>
        <w:t xml:space="preserve"> </w:t>
      </w:r>
      <w:r>
        <w:t xml:space="preserve">Website traffic from Algiers (target: 75% of total traffic) and social media engagement rate (target: 8% in Algeria).</w:t>
      </w:r>
    </w:p>
    <w:bookmarkEnd w:id="28"/>
    <w:bookmarkStart w:id="29" w:name="conclusion"/>
    <w:p>
      <w:pPr>
        <w:pStyle w:val="Heading2"/>
      </w:pPr>
      <w:r>
        <w:t xml:space="preserve">Conclusion</w:t>
      </w:r>
    </w:p>
    <w:p>
      <w:pPr>
        <w:pStyle w:val="FirstParagraph"/>
      </w:pPr>
      <w:r>
        <w:t xml:space="preserve">This Marketing Plan positions the Psychiatrist not merely as a healthcare provider but as a community catalyst for mental wellness in Algeria Algiers. By centering Algerian cultural context, leveraging digital tools within the city's tech-savvy demographics, and building trust through religiously informed partnerships, this strategy addresses critical gaps in mental healthcare access. As Algeria prioritizes mental health reforms under its National Strategy 2030, the Psychiatrist will become a benchmark for culturally competent care – transforming stigma into strength and contributing to Algeria's holistic health advancement. With measured execution across Algiers' diverse neighborhoods, this Marketing Plan ensures sustainable growth while honoring Algerian values and needs.</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lgeriapsychiatrist.dz" TargetMode="External" /></Relationships>
</file>

<file path=word/_rels/footnotes.xml.rels><?xml version="1.0" encoding="UTF-8"?><Relationships xmlns="http://schemas.openxmlformats.org/package/2006/relationships"><Relationship Type="http://schemas.openxmlformats.org/officeDocument/2006/relationships/hyperlink" Id="rId24" Target="www.algeriapsychiatrist.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Algeria Algiers</dc:title>
  <dc:creator/>
  <dc:language>en</dc:language>
  <cp:keywords/>
  <dcterms:created xsi:type="dcterms:W3CDTF">2026-07-21T13:16:07Z</dcterms:created>
  <dcterms:modified xsi:type="dcterms:W3CDTF">2026-07-21T13:16:07Z</dcterms:modified>
</cp:coreProperties>
</file>

<file path=docProps/custom.xml><?xml version="1.0" encoding="utf-8"?>
<Properties xmlns="http://schemas.openxmlformats.org/officeDocument/2006/custom-properties" xmlns:vt="http://schemas.openxmlformats.org/officeDocument/2006/docPropsVTypes"/>
</file>