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82276898dd8b472ce714f8801e3d88d622bc5a4"/>
    <w:p>
      <w:pPr>
        <w:pStyle w:val="Heading1"/>
      </w:pPr>
      <w:r>
        <w:t xml:space="preserve">Comprehensive Marketing Plan for a Private Psychiatrist Practice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a private psychiatric practice in Argentina Córdoba. Recognizing the critical mental health needs within the Córdoba community, this plan targets underserved populations while positioning the Psychiatrist as a trusted local expert. With 35% of Argentines experiencing mental health challenges (according to INDEC 2023), and limited specialized services in Córdoba, this plan leverages digital transformation and community engagement to capture market share within 18 months. The strategy prioritizes culturally competent care aligned with Argentina's healthcare landscape while addressing the unique socioeconomic dynamics of Córdoba.</w:t>
      </w:r>
    </w:p>
    <w:bookmarkEnd w:id="20"/>
    <w:bookmarkStart w:id="22" w:name="X3131c366144a0130e79575dcc1a3b00078d47a5"/>
    <w:p>
      <w:pPr>
        <w:pStyle w:val="Heading2"/>
      </w:pPr>
      <w:r>
        <w:t xml:space="preserve">Situation Analysis: Argentina Córdoba Mental Health Context</w:t>
      </w:r>
    </w:p>
    <w:p>
      <w:pPr>
        <w:pStyle w:val="FirstParagraph"/>
      </w:pPr>
      <w:r>
        <w:t xml:space="preserve">Argentina faces a significant mental health treatment gap, particularly in secondary cities like Córdoba. While Buenos Aires has robust services, Córdoba province reports only 1 psychiatrist per 45,000 residents (MINSA 2023), far below the WHO-recommended 1:15,000 ratio. Stigma remains high—78% of Córdoba residents avoid seeking care due to social judgment (Córdoba Mental Health Survey 2023). Competitors include public hospital services with long wait times and private clinics charging premium rates (&gt;AR$8,500/session), creating an opportunity for a mid-tier specialist offering accessible, culturally attuned care in Argentina Córdoba.</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Specialized training in trauma-focused therapy; fluency in Spanish and Guarani; established community partnerships.</w:t>
      </w:r>
    </w:p>
    <w:p>
      <w:pPr>
        <w:numPr>
          <w:ilvl w:val="0"/>
          <w:numId w:val="1001"/>
        </w:numPr>
        <w:pStyle w:val="Compact"/>
      </w:pPr>
      <w:r>
        <w:rPr>
          <w:bCs/>
          <w:b/>
        </w:rPr>
        <w:t xml:space="preserve">Weaknesses:</w:t>
      </w:r>
      <w:r>
        <w:t xml:space="preserve"> </w:t>
      </w:r>
      <w:r>
        <w:t xml:space="preserve">Limited brand recognition outside academic circles; initial budget constraints for digital marketing.</w:t>
      </w:r>
    </w:p>
    <w:p>
      <w:pPr>
        <w:numPr>
          <w:ilvl w:val="0"/>
          <w:numId w:val="1001"/>
        </w:numPr>
        <w:pStyle w:val="Compact"/>
      </w:pPr>
      <w:r>
        <w:rPr>
          <w:bCs/>
          <w:b/>
        </w:rPr>
        <w:t xml:space="preserve">Opportunities:</w:t>
      </w:r>
      <w:r>
        <w:t xml:space="preserve"> </w:t>
      </w:r>
      <w:r>
        <w:t xml:space="preserve">Rising telehealth adoption post-pandemic (40% of Córdoba residents now use virtual health services); growing corporate wellness programs in local industries.</w:t>
      </w:r>
    </w:p>
    <w:p>
      <w:pPr>
        <w:numPr>
          <w:ilvl w:val="0"/>
          <w:numId w:val="1001"/>
        </w:numPr>
        <w:pStyle w:val="Compact"/>
      </w:pPr>
      <w:r>
        <w:rPr>
          <w:bCs/>
          <w:b/>
        </w:rPr>
        <w:t xml:space="preserve">Threats:</w:t>
      </w:r>
      <w:r>
        <w:t xml:space="preserve"> </w:t>
      </w:r>
      <w:r>
        <w:t xml:space="preserve">Economic instability reducing out-of-pocket healthcare spending; regulatory changes affecting private mental health billing.</w:t>
      </w:r>
    </w:p>
    <w:bookmarkEnd w:id="21"/>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60 new patients within 12 months (target: 50% from online channels).</w:t>
      </w:r>
    </w:p>
    <w:bookmarkEnd w:id="23"/>
    <w:bookmarkStart w:id="24" w:name="target-audience-segmentation"/>
    <w:p>
      <w:pPr>
        <w:pStyle w:val="Heading2"/>
      </w:pPr>
      <w:r>
        <w:t xml:space="preserve">Target Audience Segmentation</w:t>
      </w:r>
    </w:p>
    <w:p>
      <w:pPr>
        <w:pStyle w:val="FirstParagraph"/>
      </w:pPr>
      <w:r>
        <w:t xml:space="preserve">Focus is on three high-potential segments within Argentina Córdoba:</w:t>
      </w:r>
    </w:p>
    <w:p>
      <w:pPr>
        <w:numPr>
          <w:ilvl w:val="0"/>
          <w:numId w:val="1003"/>
        </w:numPr>
        <w:pStyle w:val="Compact"/>
      </w:pPr>
      <w:r>
        <w:rPr>
          <w:bCs/>
          <w:b/>
        </w:rPr>
        <w:t xml:space="preserve">Urban Professionals (40%):</w:t>
      </w:r>
      <w:r>
        <w:t xml:space="preserve"> </w:t>
      </w:r>
      <w:r>
        <w:t xml:space="preserve">30-50 year-olds in Córdoba city with corporate jobs, seeking discreet therapy for anxiety/depression. Value: Flexible scheduling, bilingual support.</w:t>
      </w:r>
    </w:p>
    <w:p>
      <w:pPr>
        <w:numPr>
          <w:ilvl w:val="0"/>
          <w:numId w:val="1003"/>
        </w:numPr>
        <w:pStyle w:val="Compact"/>
      </w:pPr>
      <w:r>
        <w:rPr>
          <w:bCs/>
          <w:b/>
        </w:rPr>
        <w:t xml:space="preserve">University Community (35%):</w:t>
      </w:r>
      <w:r>
        <w:t xml:space="preserve"> </w:t>
      </w:r>
      <w:r>
        <w:t xml:space="preserve">Students and faculty at UNC and UTN Córdoba facing academic stress. Key need: Affordable group sessions, campus accessibility.</w:t>
      </w:r>
    </w:p>
    <w:bookmarkEnd w:id="24"/>
    <w:bookmarkStart w:id="28" w:name="marketing-strategies-tactics"/>
    <w:p>
      <w:pPr>
        <w:pStyle w:val="Heading2"/>
      </w:pPr>
      <w:r>
        <w:t xml:space="preserve">Marketing Strategies &amp; Tactics</w:t>
      </w:r>
    </w:p>
    <w:bookmarkStart w:id="25" w:name="X3ef09505bdc8841a9a329869e2fe551969ff6a6"/>
    <w:p>
      <w:pPr>
        <w:pStyle w:val="Heading3"/>
      </w:pPr>
      <w:r>
        <w:t xml:space="preserve">Product Strategy: Culturally Tailored Services</w:t>
      </w:r>
    </w:p>
    <w:p>
      <w:pPr>
        <w:pStyle w:val="FirstParagraph"/>
      </w:pPr>
      <w:r>
        <w:t xml:space="preserve">The Psychiatrist will offer three service tiers aligned with Córdoba's socioeconomic reality:</w:t>
      </w:r>
    </w:p>
    <w:p>
      <w:pPr>
        <w:numPr>
          <w:ilvl w:val="0"/>
          <w:numId w:val="1004"/>
        </w:numPr>
        <w:pStyle w:val="Compact"/>
      </w:pPr>
      <w:r>
        <w:rPr>
          <w:iCs/>
          <w:i/>
        </w:rPr>
        <w:t xml:space="preserve">Fundamental Care (AR$4,500/session):</w:t>
      </w:r>
      <w:r>
        <w:t xml:space="preserve"> </w:t>
      </w:r>
      <w:r>
        <w:t xml:space="preserve">Standard therapy for low-income patients; 20% of slots reserved for public health referrals.</w:t>
      </w:r>
    </w:p>
    <w:p>
      <w:pPr>
        <w:numPr>
          <w:ilvl w:val="0"/>
          <w:numId w:val="1004"/>
        </w:numPr>
        <w:pStyle w:val="Compact"/>
      </w:pPr>
      <w:r>
        <w:rPr>
          <w:iCs/>
          <w:i/>
        </w:rPr>
        <w:t xml:space="preserve">Comprehensive Care (AR$7,800/session):</w:t>
      </w:r>
      <w:r>
        <w:t xml:space="preserve"> </w:t>
      </w:r>
      <w:r>
        <w:t xml:space="preserve">Includes medication management + family sessions; ideal for working professionals.</w:t>
      </w:r>
    </w:p>
    <w:p>
      <w:pPr>
        <w:numPr>
          <w:ilvl w:val="0"/>
          <w:numId w:val="1004"/>
        </w:numPr>
        <w:pStyle w:val="Compact"/>
      </w:pPr>
      <w:r>
        <w:rPr>
          <w:iCs/>
          <w:i/>
        </w:rPr>
        <w:t xml:space="preserve">Campus Wellness Packages (AR$3,500/semester):</w:t>
      </w:r>
      <w:r>
        <w:t xml:space="preserve"> </w:t>
      </w:r>
      <w:r>
        <w:t xml:space="preserve">Group workshops for universities with sliding scale fees.</w:t>
      </w:r>
    </w:p>
    <w:p>
      <w:pPr>
        <w:pStyle w:val="FirstParagraph"/>
      </w:pPr>
      <w:r>
        <w:t xml:space="preserve">The Psychiatry Practice will emphasize local cultural competence—integrating Argentine folk healing traditions where appropriate—and provide all materials in Spanish with Guarani translation options.</w:t>
      </w:r>
    </w:p>
    <w:bookmarkEnd w:id="25"/>
    <w:bookmarkStart w:id="26" w:name="X0e357eecc66b663dd6afd487f34591d51f86b67"/>
    <w:p>
      <w:pPr>
        <w:pStyle w:val="Heading3"/>
      </w:pPr>
      <w:r>
        <w:t xml:space="preserve">Promotion Strategy: Hyperlocal Community Engagement</w:t>
      </w:r>
    </w:p>
    <w:p>
      <w:pPr>
        <w:pStyle w:val="FirstParagraph"/>
      </w:pPr>
      <w:r>
        <w:t xml:space="preserve">Traditional and digital tactics will prioritize Argentina Córdoba’s community-centric culture:</w:t>
      </w:r>
    </w:p>
    <w:p>
      <w:pPr>
        <w:numPr>
          <w:ilvl w:val="0"/>
          <w:numId w:val="1005"/>
        </w:numPr>
        <w:pStyle w:val="Compact"/>
      </w:pPr>
      <w:r>
        <w:rPr>
          <w:iCs/>
          <w:i/>
        </w:rPr>
        <w:t xml:space="preserve">Community Health Partnerships:</w:t>
      </w:r>
      <w:r>
        <w:t xml:space="preserve"> </w:t>
      </w:r>
      <w:r>
        <w:t xml:space="preserve">Collaborate with local NGOs (e.g., Fundación Proyecto Silencio) for free monthly mental health workshops in public plazas like Plaza San Martín.</w:t>
      </w:r>
    </w:p>
    <w:p>
      <w:pPr>
        <w:numPr>
          <w:ilvl w:val="0"/>
          <w:numId w:val="1005"/>
        </w:numPr>
        <w:pStyle w:val="Compact"/>
      </w:pPr>
      <w:r>
        <w:rPr>
          <w:iCs/>
          <w:i/>
        </w:rPr>
        <w:t xml:space="preserve">Digital Presence:</w:t>
      </w:r>
      <w:r>
        <w:t xml:space="preserve"> </w:t>
      </w:r>
      <w:r>
        <w:t xml:space="preserve">Develop a Spanish-language website with "Córdoba Mental Health Resources" hub featuring local support groups, telehealth setup guides, and Argentina-specific legal info. SEO will target "psiquiatra Córdoba" and "terapia online Argentina".</w:t>
      </w:r>
    </w:p>
    <w:p>
      <w:pPr>
        <w:numPr>
          <w:ilvl w:val="0"/>
          <w:numId w:val="1005"/>
        </w:numPr>
        <w:pStyle w:val="Compact"/>
      </w:pPr>
      <w:r>
        <w:rPr>
          <w:iCs/>
          <w:i/>
        </w:rPr>
        <w:t xml:space="preserve">Corporate Outreach:</w:t>
      </w:r>
      <w:r>
        <w:t xml:space="preserve"> </w:t>
      </w:r>
      <w:r>
        <w:t xml:space="preserve">Pitch wellness programs to major Córdoba employers (e.g., Ford Córdoba, Cervecería Quilmes) offering 10% discounts for employee referrals.</w:t>
      </w:r>
    </w:p>
    <w:p>
      <w:pPr>
        <w:numPr>
          <w:ilvl w:val="0"/>
          <w:numId w:val="1005"/>
        </w:numPr>
        <w:pStyle w:val="Compact"/>
      </w:pPr>
      <w:r>
        <w:rPr>
          <w:iCs/>
          <w:i/>
        </w:rPr>
        <w:t xml:space="preserve">Traditional Media:</w:t>
      </w:r>
      <w:r>
        <w:t xml:space="preserve"> </w:t>
      </w:r>
      <w:r>
        <w:t xml:space="preserve">Radio ads on local stations (FM 92.3, Radio Mitre Córdoba) with testimonials from anonymized patients; print ads in "El Diario de Córdoba".</w:t>
      </w:r>
    </w:p>
    <w:bookmarkEnd w:id="26"/>
    <w:bookmarkStart w:id="27" w:name="pricing-accessibility"/>
    <w:p>
      <w:pPr>
        <w:pStyle w:val="Heading3"/>
      </w:pPr>
      <w:r>
        <w:t xml:space="preserve">Pricing &amp; Accessibility</w:t>
      </w:r>
    </w:p>
    <w:p>
      <w:pPr>
        <w:pStyle w:val="FirstParagraph"/>
      </w:pPr>
      <w:r>
        <w:t xml:space="preserve">Pricing is set at 20% below private clinic averages (AR$7,800 vs. AR$9,800) to attract middle-income patients while maintaining quality. The Psychiatry Practice will implement:</w:t>
      </w:r>
    </w:p>
    <w:p>
      <w:pPr>
        <w:numPr>
          <w:ilvl w:val="0"/>
          <w:numId w:val="1006"/>
        </w:numPr>
        <w:pStyle w:val="Compact"/>
      </w:pPr>
      <w:r>
        <w:t xml:space="preserve">Free initial 30-minute virtual screening for all new referrals.</w:t>
      </w:r>
    </w:p>
    <w:p>
      <w:pPr>
        <w:numPr>
          <w:ilvl w:val="0"/>
          <w:numId w:val="1006"/>
        </w:numPr>
        <w:pStyle w:val="Compact"/>
      </w:pPr>
      <w:r>
        <w:t xml:space="preserve">Payment plans for local residents (3 installments with no interest).</w:t>
      </w:r>
    </w:p>
    <w:p>
      <w:pPr>
        <w:numPr>
          <w:ilvl w:val="0"/>
          <w:numId w:val="1006"/>
        </w:numPr>
        <w:pStyle w:val="Compact"/>
      </w:pPr>
      <w:r>
        <w:t xml:space="preserve">Mobile app integration with WhatsApp for appointment reminders (reducing no-shows by leveraging Argentina’s dominant mobile platform).</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w:t>
            </w:r>
          </w:p>
        </w:tc>
        <w:tc>
          <w:tcPr/>
          <w:p>
            <w:pPr>
              <w:pStyle w:val="Compact"/>
              <w:jc w:val="left"/>
            </w:pPr>
            <w:r>
              <w:t xml:space="preserve">Details</w:t>
            </w:r>
          </w:p>
        </w:tc>
      </w:tr>
      <w:tr>
        <w:tc>
          <w:tcPr/>
          <w:p>
            <w:pPr>
              <w:pStyle w:val="Compact"/>
              <w:jc w:val="left"/>
            </w:pPr>
            <w:r>
              <w:t xml:space="preserve">Digital Marketing (Website, SEO, Ads)</w:t>
            </w:r>
          </w:p>
        </w:tc>
        <w:tc>
          <w:tcPr/>
          <w:p>
            <w:pPr>
              <w:pStyle w:val="Compact"/>
              <w:jc w:val="left"/>
            </w:pPr>
            <w:r>
              <w:t xml:space="preserve">40%</w:t>
            </w:r>
          </w:p>
        </w:tc>
        <w:tc>
          <w:tcPr/>
          <w:p>
            <w:pPr>
              <w:pStyle w:val="Compact"/>
              <w:jc w:val="left"/>
            </w:pPr>
            <w:r>
              <w:t xml:space="preserve">Google Ads targeting "psiquiatra Córdoba", social media ads on Facebook/Instagram focusing on Córdoba city zones.</w:t>
            </w:r>
          </w:p>
        </w:tc>
      </w:tr>
      <w:tr>
        <w:tc>
          <w:tcPr/>
          <w:p>
            <w:pPr>
              <w:pStyle w:val="Compact"/>
              <w:jc w:val="left"/>
            </w:pPr>
            <w:r>
              <w:t xml:space="preserve">Community Events</w:t>
            </w:r>
          </w:p>
        </w:tc>
        <w:tc>
          <w:tcPr/>
          <w:p>
            <w:pPr>
              <w:pStyle w:val="Compact"/>
              <w:jc w:val="left"/>
            </w:pPr>
            <w:r>
              <w:t xml:space="preserve">30%</w:t>
            </w:r>
          </w:p>
        </w:tc>
        <w:tc>
          <w:tcPr/>
          <w:p>
            <w:pPr>
              <w:pStyle w:val="Compact"/>
              <w:jc w:val="left"/>
            </w:pPr>
            <w:r>
              <w:t xml:space="preserve">Covers venue costs for 6 monthly workshops at community centers across Córdoba (e.g., Barrio Los Pinos).</w:t>
            </w:r>
          </w:p>
        </w:tc>
      </w:tr>
      <w:tr>
        <w:tc>
          <w:tcPr/>
          <w:p>
            <w:pPr>
              <w:pStyle w:val="Compact"/>
              <w:jc w:val="left"/>
            </w:pPr>
            <w:r>
              <w:t xml:space="preserve">Corporate Partnerships</w:t>
            </w:r>
          </w:p>
        </w:tc>
        <w:tc>
          <w:tcPr/>
          <w:p>
            <w:pPr>
              <w:pStyle w:val="Compact"/>
              <w:jc w:val="left"/>
            </w:pPr>
            <w:r>
              <w:t xml:space="preserve">20%</w:t>
            </w:r>
          </w:p>
        </w:tc>
        <w:tc>
          <w:tcPr/>
          <w:p>
            <w:pPr>
              <w:pStyle w:val="Compact"/>
              <w:jc w:val="left"/>
            </w:pPr>
            <w:r>
              <w:t xml:space="preserve">Sponsored wellness materials for business partnerships.</w:t>
            </w:r>
          </w:p>
        </w:tc>
      </w:tr>
      <w:tr>
        <w:tc>
          <w:tcPr/>
          <w:p>
            <w:pPr>
              <w:pStyle w:val="Compact"/>
              <w:jc w:val="left"/>
            </w:pPr>
            <w:r>
              <w:t xml:space="preserve">Traditional Media</w:t>
            </w:r>
          </w:p>
        </w:tc>
        <w:tc>
          <w:tcPr/>
          <w:p>
            <w:pPr>
              <w:pStyle w:val="Compact"/>
              <w:jc w:val="left"/>
            </w:pPr>
            <w:r>
              <w:t xml:space="preserve">10%</w:t>
            </w:r>
          </w:p>
        </w:tc>
        <w:tc>
          <w:tcPr/>
          <w:p>
            <w:pPr>
              <w:pStyle w:val="Compact"/>
              <w:jc w:val="left"/>
            </w:pPr>
            <w:r>
              <w:t xml:space="preserve">Radio ads on 2 local stations; print in community newspapers.</w:t>
            </w:r>
          </w:p>
        </w:tc>
      </w:tr>
    </w:tbl>
    <w:bookmarkEnd w:id="29"/>
    <w:bookmarkStart w:id="30" w:name="evaluation-framework"/>
    <w:p>
      <w:pPr>
        <w:pStyle w:val="Heading2"/>
      </w:pPr>
      <w:r>
        <w:t xml:space="preserve">Evaluation Framework</w:t>
      </w:r>
    </w:p>
    <w:p>
      <w:pPr>
        <w:pStyle w:val="FirstParagraph"/>
      </w:pPr>
      <w:r>
        <w:t xml:space="preserve">Success will be measured quarterly using Argentina Córdoba-specific KPIs:</w:t>
      </w:r>
    </w:p>
    <w:p>
      <w:pPr>
        <w:numPr>
          <w:ilvl w:val="0"/>
          <w:numId w:val="1007"/>
        </w:numPr>
        <w:pStyle w:val="Compact"/>
      </w:pPr>
      <w:r>
        <w:t xml:space="preserve">Website traffic from Córdoba region (target: 40% of total visits)</w:t>
      </w:r>
    </w:p>
    <w:p>
      <w:pPr>
        <w:numPr>
          <w:ilvl w:val="0"/>
          <w:numId w:val="1007"/>
        </w:numPr>
        <w:pStyle w:val="Compact"/>
      </w:pPr>
      <w:r>
        <w:t xml:space="preserve">Patient acquisition cost (target: below AR$1,200 per new patient)</w:t>
      </w:r>
    </w:p>
    <w:p>
      <w:pPr>
        <w:numPr>
          <w:ilvl w:val="0"/>
          <w:numId w:val="1007"/>
        </w:numPr>
        <w:pStyle w:val="Compact"/>
      </w:pPr>
      <w:r>
        <w:t xml:space="preserve">Local media mentions in Córdoba publications</w:t>
      </w:r>
    </w:p>
    <w:p>
      <w:pPr>
        <w:numPr>
          <w:ilvl w:val="0"/>
          <w:numId w:val="1007"/>
        </w:numPr>
        <w:pStyle w:val="Compact"/>
      </w:pPr>
      <w:r>
        <w:t xml:space="preserve">Sentiment analysis on social media mentions using Spanish-language NLP tools</w:t>
      </w:r>
    </w:p>
    <w:bookmarkEnd w:id="30"/>
    <w:bookmarkStart w:id="31" w:name="Xe1c2281493940075df046efb816dafc21bd1798"/>
    <w:p>
      <w:pPr>
        <w:pStyle w:val="Heading2"/>
      </w:pPr>
      <w:r>
        <w:t xml:space="preserve">Conclusion: Sustaining Impact in Argentina Córdoba</w:t>
      </w:r>
    </w:p>
    <w:p>
      <w:pPr>
        <w:pStyle w:val="FirstParagraph"/>
      </w:pPr>
      <w:r>
        <w:t xml:space="preserve">This Marketing Plan positions the Psychiatrist as a community pillar addressing Córdoba’s mental health crisis through culturally intelligent, accessible care. By avoiding generic digital marketing and instead embedding services within Argentina's local context—leveraging community spaces, economic realities, and linguistic nuances—the practice will build sustainable trust. The 18-month roadmap balances immediate patient acquisition with long-term brand authority in Argentina Córdoba’s evolving mental health landscape. As the Psychiatrist becomes synonymous with quality care in Córdoba, this strategy will transform a solo practice into a regional model for mental healthcare delivery across Argentina.</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Argentina Córdoba</dc:title>
  <dc:creator/>
  <dc:language>en</dc:language>
  <cp:keywords/>
  <dcterms:created xsi:type="dcterms:W3CDTF">2026-07-23T19:44:00Z</dcterms:created>
  <dcterms:modified xsi:type="dcterms:W3CDTF">2026-07-23T19:44:00Z</dcterms:modified>
</cp:coreProperties>
</file>

<file path=docProps/custom.xml><?xml version="1.0" encoding="utf-8"?>
<Properties xmlns="http://schemas.openxmlformats.org/officeDocument/2006/custom-properties" xmlns:vt="http://schemas.openxmlformats.org/officeDocument/2006/docPropsVTypes"/>
</file>