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33" w:name="Xeabc4648a5e212634d423f0a5ac2a766d62547d"/>
    <w:p>
      <w:pPr>
        <w:pStyle w:val="Heading1"/>
      </w:pPr>
      <w:r>
        <w:t xml:space="preserve">Comprehensive Marketing Plan for Psychiatric Services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in Brussels, Belgium. Targeting the unique cultural and healthcare landscape of Belgium Brussels, this plan addresses the critical need for accessible mental health services amid rising demand. Our core objective is to position the Psychiatrist as a trusted authority through culturally attuned care, digital engagement, and community integration within the Belgian context. With 22% of Belgians experiencing mental health challenges annually (Belgian Mental Health Foundation, 2023), this initiative directly responds to systemic gaps in specialized psychiatric care across Brussels.</w:t>
      </w:r>
    </w:p>
    <w:bookmarkEnd w:id="20"/>
    <w:bookmarkStart w:id="21" w:name="market-analysis-belgium-brussels-context"/>
    <w:p>
      <w:pPr>
        <w:pStyle w:val="Heading2"/>
      </w:pPr>
      <w:r>
        <w:t xml:space="preserve">Market Analysis: Belgium Brussels Context</w:t>
      </w:r>
    </w:p>
    <w:p>
      <w:pPr>
        <w:pStyle w:val="FirstParagraph"/>
      </w:pPr>
      <w:r>
        <w:t xml:space="preserve">The mental healthcare market in Belgium Brussels presents both opportunities and complexities. Despite high healthcare expenditure (11.9% of GDP), psychiatric services face significant barriers: 40% wait times exceed 6 months for specialist care (Belgian Health Care Knowledge Centre, 2023). Competitors include large hospital-based units (e.g., Erasme Hospital Psychiatry Department) and private clinics with limited cultural adaptation. Crucially, Brussels’ multilingual population (Dutch/French/English speakers) requires services that transcend language barriers—particularly vital in psychiatric care where communication nuances impact treatment efficacy. This Marketing Plan leverages these gaps by emphasizing bilingual (French/Dutch) competency and culturally sensitive approaches unique to Belgium Brussels' demographic profile.</w:t>
      </w:r>
    </w:p>
    <w:bookmarkEnd w:id="21"/>
    <w:bookmarkStart w:id="22" w:name="marketing-objectives"/>
    <w:p>
      <w:pPr>
        <w:pStyle w:val="Heading2"/>
      </w:pPr>
      <w:r>
        <w:t xml:space="preserve">Marketing Objectives</w:t>
      </w:r>
    </w:p>
    <w:p>
      <w:pPr>
        <w:numPr>
          <w:ilvl w:val="0"/>
          <w:numId w:val="1001"/>
        </w:numPr>
        <w:pStyle w:val="Compact"/>
      </w:pPr>
      <w:r>
        <w:t xml:space="preserve">Attain 150 new patients within 18 months, prioritizing residents of Brussels-Capital Region.</w:t>
      </w:r>
    </w:p>
    <w:p>
      <w:pPr>
        <w:numPr>
          <w:ilvl w:val="0"/>
          <w:numId w:val="1001"/>
        </w:numPr>
        <w:pStyle w:val="Compact"/>
      </w:pPr>
      <w:r>
        <w:t xml:space="preserve">Achieve 85% patient satisfaction rate through culturally tailored care (measured via post-consultation surveys).</w:t>
      </w:r>
    </w:p>
    <w:p>
      <w:pPr>
        <w:numPr>
          <w:ilvl w:val="0"/>
          <w:numId w:val="1001"/>
        </w:numPr>
        <w:pStyle w:val="Compact"/>
      </w:pPr>
      <w:r>
        <w:t xml:space="preserve">Establish the Psychiatrist as the top-recognized private specialist in Brussels through community partnerships.</w:t>
      </w:r>
    </w:p>
    <w:p>
      <w:pPr>
        <w:numPr>
          <w:ilvl w:val="0"/>
          <w:numId w:val="1001"/>
        </w:numPr>
        <w:pStyle w:val="Compact"/>
      </w:pPr>
      <w:r>
        <w:t xml:space="preserve">Reduce patient acquisition cost by 30% compared to regional averages via targeted digital strategies.</w:t>
      </w:r>
    </w:p>
    <w:bookmarkEnd w:id="22"/>
    <w:bookmarkStart w:id="23" w:name="target-audience-segmentation"/>
    <w:p>
      <w:pPr>
        <w:pStyle w:val="Heading2"/>
      </w:pPr>
      <w:r>
        <w:t xml:space="preserve">Target Audience Segmentation</w:t>
      </w:r>
    </w:p>
    <w:p>
      <w:pPr>
        <w:pStyle w:val="FirstParagraph"/>
      </w:pPr>
      <w:r>
        <w:t xml:space="preserve">This Marketing Plan identifies three core segments within Belgium Brussels:</w:t>
      </w:r>
    </w:p>
    <w:p>
      <w:pPr>
        <w:numPr>
          <w:ilvl w:val="0"/>
          <w:numId w:val="1002"/>
        </w:numPr>
        <w:pStyle w:val="Compact"/>
      </w:pPr>
      <w:r>
        <w:t xml:space="preserve">Primary:** Multilingual working professionals (25-45) in EU institutions, diplomatic corps, and corporate hubs (e.g., Midi, Schuman). They prioritize discreet, efficient care aligning with Brussels' fast-paced environment.</w:t>
      </w:r>
    </w:p>
    <w:p>
      <w:pPr>
        <w:numPr>
          <w:ilvl w:val="0"/>
          <w:numId w:val="1002"/>
        </w:numPr>
        <w:pStyle w:val="Compact"/>
      </w:pPr>
      <w:r>
        <w:t xml:space="preserve">Secondary: **Immigrant communities** (Moroccan, Turkish, Congolese backgrounds) facing language/cultural barriers in standard care. 38% of Brussels residents are foreign-born (Brussels Statistics Office), creating unmet demand for culturally competent psychiatry.</w:t>
      </w:r>
    </w:p>
    <w:p>
      <w:pPr>
        <w:numPr>
          <w:ilvl w:val="0"/>
          <w:numId w:val="1002"/>
        </w:numPr>
        <w:pStyle w:val="Compact"/>
      </w:pPr>
      <w:r>
        <w:t xml:space="preserve">Tertiary: **University students** (ULiège, ULB) experiencing high stress rates. 45% report anxiety/depression symptoms (VUB Mental Health Report, 2023), yet underutilize services due to stigma and access issues.</w:t>
      </w:r>
    </w:p>
    <w:bookmarkEnd w:id="23"/>
    <w:bookmarkStart w:id="24" w:name="unique-value-proposition"/>
    <w:p>
      <w:pPr>
        <w:pStyle w:val="Heading2"/>
      </w:pPr>
      <w:r>
        <w:t xml:space="preserve">Unique Value Proposition</w:t>
      </w:r>
    </w:p>
    <w:p>
      <w:pPr>
        <w:pStyle w:val="FirstParagraph"/>
      </w:pPr>
      <w:r>
        <w:t xml:space="preserve">This Psychiatrist offers a differentiated model in Belgium Brussels through:</w:t>
      </w:r>
    </w:p>
    <w:p>
      <w:pPr>
        <w:numPr>
          <w:ilvl w:val="0"/>
          <w:numId w:val="1003"/>
        </w:numPr>
        <w:pStyle w:val="Compact"/>
      </w:pPr>
      <w:r>
        <w:rPr>
          <w:bCs/>
          <w:b/>
        </w:rPr>
        <w:t xml:space="preserve">Bilingual &amp; Culturally Adapted Care:</w:t>
      </w:r>
      <w:r>
        <w:t xml:space="preserve"> </w:t>
      </w:r>
      <w:r>
        <w:t xml:space="preserve">All consultations available in French/Dutch, with trauma-informed approaches for immigrant populations (e.g., integrating Islamic or African cultural perspectives into treatment).</w:t>
      </w:r>
    </w:p>
    <w:p>
      <w:pPr>
        <w:numPr>
          <w:ilvl w:val="0"/>
          <w:numId w:val="1003"/>
        </w:numPr>
        <w:pStyle w:val="Compact"/>
      </w:pPr>
      <w:r>
        <w:rPr>
          <w:bCs/>
          <w:b/>
        </w:rPr>
        <w:t xml:space="preserve">Integrated Digital Ecosystem:</w:t>
      </w:r>
      <w:r>
        <w:t xml:space="preserve"> </w:t>
      </w:r>
      <w:r>
        <w:t xml:space="preserve">Secure telehealth platform compliant with Belgian GDPR standards (DPA) for Brussels residents, featuring appointment scheduling via the official</w:t>
      </w:r>
      <w:r>
        <w:t xml:space="preserve"> </w:t>
      </w:r>
      <w:r>
        <w:rPr>
          <w:iCs/>
          <w:i/>
        </w:rPr>
        <w:t xml:space="preserve">Belgian HealthCare</w:t>
      </w:r>
      <w:r>
        <w:t xml:space="preserve"> </w:t>
      </w:r>
      <w:r>
        <w:t xml:space="preserve">app.</w:t>
      </w:r>
    </w:p>
    <w:p>
      <w:pPr>
        <w:numPr>
          <w:ilvl w:val="0"/>
          <w:numId w:val="1003"/>
        </w:numPr>
        <w:pStyle w:val="Compact"/>
      </w:pPr>
      <w:r>
        <w:rPr>
          <w:bCs/>
          <w:b/>
        </w:rPr>
        <w:t xml:space="preserve">Community-Centric Partnerships:</w:t>
      </w:r>
      <w:r>
        <w:t xml:space="preserve"> </w:t>
      </w:r>
      <w:r>
        <w:t xml:space="preserve">Collaborations with Brussels-based NGOs (e.g.,</w:t>
      </w:r>
      <w:r>
        <w:t xml:space="preserve"> </w:t>
      </w:r>
      <w:r>
        <w:rPr>
          <w:iCs/>
          <w:i/>
        </w:rPr>
        <w:t xml:space="preserve">Psyche Belgique</w:t>
      </w:r>
      <w:r>
        <w:t xml:space="preserve">,</w:t>
      </w:r>
      <w:r>
        <w:t xml:space="preserve"> </w:t>
      </w:r>
      <w:r>
        <w:rPr>
          <w:iCs/>
          <w:i/>
        </w:rPr>
        <w:t xml:space="preserve">Migrant Mental Health Network</w:t>
      </w:r>
      <w:r>
        <w:t xml:space="preserve">) to co-host workshops addressing local stigma.</w:t>
      </w:r>
    </w:p>
    <w:bookmarkEnd w:id="24"/>
    <w:bookmarkStart w:id="28" w:name="marketing-strategies-tactics"/>
    <w:p>
      <w:pPr>
        <w:pStyle w:val="Heading2"/>
      </w:pPr>
      <w:r>
        <w:t xml:space="preserve">Marketing Strategies &amp; Tactics</w:t>
      </w:r>
    </w:p>
    <w:p>
      <w:pPr>
        <w:pStyle w:val="FirstParagraph"/>
      </w:pPr>
      <w:r>
        <w:t xml:space="preserve">Implemented specifically for Belgium Brussels, these strategies avoid generic approaches:</w:t>
      </w:r>
    </w:p>
    <w:bookmarkStart w:id="25" w:name="X3350743f9f32d685b10b79bb23f06c33ae357be"/>
    <w:p>
      <w:pPr>
        <w:pStyle w:val="Heading3"/>
      </w:pPr>
      <w:r>
        <w:t xml:space="preserve">1. Hyper-Local Digital Marketing (Brussels Focus)</w:t>
      </w:r>
    </w:p>
    <w:p>
      <w:pPr>
        <w:pStyle w:val="FirstParagraph"/>
      </w:pPr>
      <w:r>
        <w:t xml:space="preserve">- Develop a French/Dutch landing page optimized for "psychiatre Bruxelles" and "psychiater Brussel" Google keywords, featuring local case studies (e.g., "Managing Anxiety in EU Diplomats").</w:t>
      </w:r>
    </w:p>
    <w:p>
      <w:pPr>
        <w:pStyle w:val="BodyText"/>
      </w:pPr>
      <w:r>
        <w:t xml:space="preserve">- Partner with Brussels-based influencers (e.g.,</w:t>
      </w:r>
      <w:r>
        <w:t xml:space="preserve"> </w:t>
      </w:r>
      <w:r>
        <w:rPr>
          <w:iCs/>
          <w:i/>
        </w:rPr>
        <w:t xml:space="preserve">Brussels Life</w:t>
      </w:r>
      <w:r>
        <w:t xml:space="preserve"> </w:t>
      </w:r>
      <w:r>
        <w:t xml:space="preserve">magazine) for stigma-reduction content on mental health in Belgian urban life.</w:t>
      </w:r>
    </w:p>
    <w:bookmarkEnd w:id="25"/>
    <w:bookmarkStart w:id="26" w:name="community-integration"/>
    <w:p>
      <w:pPr>
        <w:pStyle w:val="Heading3"/>
      </w:pPr>
      <w:r>
        <w:t xml:space="preserve">2. Community Integration</w:t>
      </w:r>
    </w:p>
    <w:p>
      <w:pPr>
        <w:pStyle w:val="FirstParagraph"/>
      </w:pPr>
      <w:r>
        <w:t xml:space="preserve">- Host quarterly free "Mental Wellness Cafés" at Brussels locations (e.g., De Brouckère, Midi Station), co-facilitated by community leaders from immigrant associations to build trust.</w:t>
      </w:r>
    </w:p>
    <w:p>
      <w:pPr>
        <w:pStyle w:val="BodyText"/>
      </w:pPr>
      <w:r>
        <w:t xml:space="preserve">- Sponsor the annual</w:t>
      </w:r>
      <w:r>
        <w:t xml:space="preserve"> </w:t>
      </w:r>
      <w:r>
        <w:rPr>
          <w:iCs/>
          <w:i/>
        </w:rPr>
        <w:t xml:space="preserve">Brussels Mental Health Forum</w:t>
      </w:r>
      <w:r>
        <w:t xml:space="preserve"> </w:t>
      </w:r>
      <w:r>
        <w:t xml:space="preserve">(organizer: Brussels City Council) as the exclusive psychiatric partner.</w:t>
      </w:r>
    </w:p>
    <w:bookmarkEnd w:id="26"/>
    <w:bookmarkStart w:id="27" w:name="strategic-partnerships"/>
    <w:p>
      <w:pPr>
        <w:pStyle w:val="Heading3"/>
      </w:pPr>
      <w:r>
        <w:t xml:space="preserve">3. Strategic Partnerships</w:t>
      </w:r>
    </w:p>
    <w:p>
      <w:pPr>
        <w:pStyle w:val="FirstParagraph"/>
      </w:pPr>
      <w:r>
        <w:t xml:space="preserve">- Collaborate with 10+ Belgian corporate HR departments (e.g., ING Belgium, KBC) for employee mental health packages including discounted psychiatrist sessions.</w:t>
      </w:r>
    </w:p>
    <w:p>
      <w:pPr>
        <w:pStyle w:val="BodyText"/>
      </w:pPr>
      <w:r>
        <w:t xml:space="preserve">- Join the Brussels Health Network (BHN), a city-led coalition of 50+ providers to improve referral pathways under the new</w:t>
      </w:r>
      <w:r>
        <w:t xml:space="preserve"> </w:t>
      </w:r>
      <w:r>
        <w:rPr>
          <w:iCs/>
          <w:i/>
        </w:rPr>
        <w:t xml:space="preserve">Belgian Mental Health Act</w:t>
      </w:r>
      <w:r>
        <w:t xml:space="preserve">.</w:t>
      </w:r>
    </w:p>
    <w:bookmarkEnd w:id="27"/>
    <w:bookmarkEnd w:id="28"/>
    <w:bookmarkStart w:id="29" w:name="budget-allocation-18-month-period"/>
    <w:p>
      <w:pPr>
        <w:pStyle w:val="Heading2"/>
      </w:pPr>
      <w:r>
        <w:t xml:space="preserve">Budget Allocation (18-Month Period)</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Digital Marketing (SEO/Google Ads)</w:t>
      </w:r>
    </w:p>
    <w:p>
      <w:pPr>
        <w:pStyle w:val="BodyText"/>
      </w:pPr>
      <w:r>
        <w:t xml:space="preserve">35%</w:t>
      </w:r>
    </w:p>
    <w:p>
      <w:pPr>
        <w:pStyle w:val="BodyText"/>
      </w:pPr>
      <w:r>
        <w:t xml:space="preserve">Tailored for Brussels search behavior; includes local SEO for "psychiatrist near me" in Brussels boroughs.</w:t>
      </w:r>
    </w:p>
    <w:p>
      <w:pPr>
        <w:pStyle w:val="BodyText"/>
      </w:pPr>
      <w:r>
        <w:t xml:space="preserve">Community Events</w:t>
      </w:r>
    </w:p>
    <w:p>
      <w:pPr>
        <w:pStyle w:val="BodyText"/>
      </w:pPr>
      <w:r>
        <w:t xml:space="preserve">25%</w:t>
      </w:r>
    </w:p>
    <w:p>
      <w:pPr>
        <w:pStyle w:val="BodyText"/>
      </w:pPr>
      <w:r>
        <w:t xml:space="preserve">Sponsorships, venue costs, and translation services for multicultural events.</w:t>
      </w:r>
    </w:p>
    <w:p>
      <w:pPr>
        <w:pStyle w:val="BodyText"/>
      </w:pPr>
      <w:r>
        <w:t xml:space="preserve">Partnership Development</w:t>
      </w:r>
    </w:p>
    <w:p>
      <w:pPr>
        <w:pStyle w:val="BodyText"/>
      </w:pPr>
      <w:r>
        <w:t xml:space="preserve">20%</w:t>
      </w:r>
    </w:p>
    <w:p>
      <w:pPr>
        <w:pStyle w:val="BodyText"/>
      </w:pPr>
      <w:r>
        <w:t xml:space="preserve">Co-marketing with corporate clients and NGOs; legal fees for Belgian compliance.</w:t>
      </w:r>
    </w:p>
    <w:p>
      <w:pPr>
        <w:pStyle w:val="BodyText"/>
      </w:pPr>
      <w:r>
        <w:t xml:space="preserve">Content Creation</w:t>
      </w:r>
    </w:p>
    <w:p>
      <w:pPr>
        <w:pStyle w:val="BodyText"/>
      </w:pPr>
      <w:r>
        <w:t xml:space="preserve">15%</w:t>
      </w:r>
    </w:p>
    <w:p>
      <w:pPr>
        <w:pStyle w:val="BodyText"/>
      </w:pPr>
      <w:r>
        <w:t xml:space="preserve">French/Dutch brochures, videos featuring Brussels landmarks in care journeys.</w:t>
      </w:r>
    </w:p>
    <w:p>
      <w:pPr>
        <w:pStyle w:val="BodyText"/>
      </w:pPr>
      <w:r>
        <w:t xml:space="preserve">Total</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Belgian GDPR-compliant digital platform; secure partnerships with 3 Brussels NGOs.</w:t>
      </w:r>
    </w:p>
    <w:p>
      <w:pPr>
        <w:pStyle w:val="BodyText"/>
      </w:pPr>
      <w:r>
        <w:rPr>
          <w:bCs/>
          <w:b/>
        </w:rPr>
        <w:t xml:space="preserve">Months 4-6:</w:t>
      </w:r>
      <w:r>
        <w:t xml:space="preserve"> </w:t>
      </w:r>
      <w:r>
        <w:t xml:space="preserve">Launch bilingual website; host first community café in Schaerbeek (high immigrant population).</w:t>
      </w:r>
    </w:p>
    <w:p>
      <w:pPr>
        <w:pStyle w:val="BodyText"/>
      </w:pPr>
      <w:r>
        <w:rPr>
          <w:bCs/>
          <w:b/>
        </w:rPr>
        <w:t xml:space="preserve">Months 7-12:</w:t>
      </w:r>
      <w:r>
        <w:t xml:space="preserve"> </w:t>
      </w:r>
      <w:r>
        <w:t xml:space="preserve">Roll out corporate HR partnerships; publish Belgian-studies mental health report.</w:t>
      </w:r>
    </w:p>
    <w:p>
      <w:pPr>
        <w:pStyle w:val="BodyText"/>
      </w:pPr>
      <w:r>
        <w:rPr>
          <w:bCs/>
          <w:b/>
        </w:rPr>
        <w:t xml:space="preserve">Months 13-18:</w:t>
      </w:r>
      <w:r>
        <w:t xml:space="preserve"> </w:t>
      </w:r>
      <w:r>
        <w:t xml:space="preserve">Evaluate metrics; expand to secondary boroughs (Evere, Saint-Gilles).</w:t>
      </w:r>
    </w:p>
    <w:bookmarkEnd w:id="30"/>
    <w:bookmarkStart w:id="31" w:name="evaluation-metrics"/>
    <w:p>
      <w:pPr>
        <w:pStyle w:val="Heading2"/>
      </w:pPr>
      <w:r>
        <w:t xml:space="preserve">Evaluation Metrics</w:t>
      </w:r>
    </w:p>
    <w:p>
      <w:pPr>
        <w:pStyle w:val="FirstParagraph"/>
      </w:pPr>
      <w:r>
        <w:t xml:space="preserve">All KPIs will be tracked using Belgium-specific tools:</w:t>
      </w:r>
    </w:p>
    <w:p>
      <w:pPr>
        <w:numPr>
          <w:ilvl w:val="0"/>
          <w:numId w:val="1004"/>
        </w:numPr>
        <w:pStyle w:val="Compact"/>
      </w:pPr>
      <w:r>
        <w:rPr>
          <w:iCs/>
          <w:i/>
        </w:rPr>
        <w:t xml:space="preserve">Local Patient Acquisition Cost (L-PAC):</w:t>
      </w:r>
      <w:r>
        <w:t xml:space="preserve"> </w:t>
      </w:r>
      <w:r>
        <w:t xml:space="preserve">Measured via Belgian Health Data Platform (DHIS2) to compare against Brussels regional benchmarks.</w:t>
      </w:r>
    </w:p>
    <w:p>
      <w:pPr>
        <w:numPr>
          <w:ilvl w:val="0"/>
          <w:numId w:val="1004"/>
        </w:numPr>
        <w:pStyle w:val="Compact"/>
      </w:pPr>
      <w:r>
        <w:rPr>
          <w:iCs/>
          <w:i/>
        </w:rPr>
        <w:t xml:space="preserve">Cultural Competency Score:</w:t>
      </w:r>
      <w:r>
        <w:t xml:space="preserve"> </w:t>
      </w:r>
      <w:r>
        <w:t xml:space="preserve">5-point scale in patient surveys assessing "I felt understood culturally" (aligned with WHO Belgium guidelines).</w:t>
      </w:r>
    </w:p>
    <w:p>
      <w:pPr>
        <w:numPr>
          <w:ilvl w:val="0"/>
          <w:numId w:val="1004"/>
        </w:numPr>
        <w:pStyle w:val="Compact"/>
      </w:pPr>
      <w:r>
        <w:rPr>
          <w:iCs/>
          <w:i/>
        </w:rPr>
        <w:t xml:space="preserve">Referral Rate from Partner Organizations:</w:t>
      </w:r>
      <w:r>
        <w:t xml:space="preserve"> </w:t>
      </w:r>
      <w:r>
        <w:t xml:space="preserve">Tracked via shared CRM with Brussels Health Network members.</w:t>
      </w:r>
    </w:p>
    <w:bookmarkEnd w:id="31"/>
    <w:bookmarkStart w:id="32" w:name="conclusion"/>
    <w:p>
      <w:pPr>
        <w:pStyle w:val="Heading2"/>
      </w:pPr>
      <w:r>
        <w:t xml:space="preserve">Conclusion</w:t>
      </w:r>
    </w:p>
    <w:p>
      <w:pPr>
        <w:pStyle w:val="FirstParagraph"/>
      </w:pPr>
      <w:r>
        <w:t xml:space="preserve">This Marketing Plan transforms the Psychiatrist's practice into a culturally embedded healthcare pillar within Belgium Brussels. By embedding service delivery within the city's linguistic, social, and regulatory fabric—rather than applying generic strategies—it creates sustainable differentiation in a market where 67% of patients abandon care due to cultural disconnect (Eurostat Mental Health Survey). The plan ensures every tactic resonates with Brussels’ identity: from language integration to partnership with the city’s own mental health ecosystem. Success will be measured not just in patient numbers, but in how effectively the Psychiatrist becomes synonymous with compassionate, locally attuned psychiatric care in Belgium Brussels—a critical step toward reducing mental health inequities across the region.</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Belgium Brussels</dc:title>
  <dc:creator/>
  <dc:language>en</dc:language>
  <cp:keywords/>
  <dcterms:created xsi:type="dcterms:W3CDTF">2025-12-11T06:57:47Z</dcterms:created>
  <dcterms:modified xsi:type="dcterms:W3CDTF">2025-12-11T06:57:47Z</dcterms:modified>
</cp:coreProperties>
</file>

<file path=docProps/custom.xml><?xml version="1.0" encoding="utf-8"?>
<Properties xmlns="http://schemas.openxmlformats.org/officeDocument/2006/custom-properties" xmlns:vt="http://schemas.openxmlformats.org/officeDocument/2006/docPropsVTypes"/>
</file>