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979c8e00e2a0a9a26ce068be5e66142a3cfaf98"/>
    <w:p>
      <w:pPr>
        <w:pStyle w:val="Heading1"/>
      </w:pPr>
      <w:r>
        <w:t xml:space="preserve">Comprehensive Marketing Plan for Psychiatrist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in Santiago, Chile. With mental health awareness rising across Latin America but significant gaps in accessible, culturally competent psychiatric care, our target is to become the leading provider for adults and adolescents in Chile Santiago. We will leverage digital innovation, community partnerships, and culturally resonant messaging to overcome stigma while addressing the city's unique demographic needs. The plan targets 30% market share among private psychiatric services in Santiago within three years through measurable community engagement and data-driven marketing tactics.</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critical mental health landscape. With over 7 million residents, it houses 45% of Chile's population and is the nation's economic hub. Recent studies (INP, 2023) reveal that 31% of Santiago residents experience anxiety or depression annually, yet only 15% access professional care due to cost barriers (average consultation: $80-$120 USD), stigma, and limited specialized providers. Competitor analysis shows three major clinics dominate the market but lack holistic approaches—focusing solely on medication management without integrated therapy. Crucially, 68% of Santiago's population identifies as Catholic or Evangelical, making culturally sensitive care (e.g., aligning with religious values during therapy) a key differentiator for our</w:t>
      </w:r>
      <w:r>
        <w:t xml:space="preserve"> </w:t>
      </w:r>
      <w:r>
        <w:rPr>
          <w:bCs/>
          <w:b/>
        </w:rPr>
        <w:t xml:space="preserve">Psychiatrist</w:t>
      </w:r>
      <w:r>
        <w:t xml:space="preserve"> </w:t>
      </w:r>
      <w:r>
        <w:t xml:space="preserve">practice.</w:t>
      </w:r>
    </w:p>
    <w:bookmarkEnd w:id="21"/>
    <w:bookmarkStart w:id="22" w:name="target-audience"/>
    <w:p>
      <w:pPr>
        <w:pStyle w:val="Heading2"/>
      </w:pPr>
      <w:r>
        <w:t xml:space="preserve">Target Audience</w:t>
      </w:r>
    </w:p>
    <w:p>
      <w:pPr>
        <w:pStyle w:val="FirstParagraph"/>
      </w:pPr>
      <w:r>
        <w:t xml:space="preserve">We define two primary segments in Chile Santiago:</w:t>
      </w:r>
    </w:p>
    <w:p>
      <w:pPr>
        <w:numPr>
          <w:ilvl w:val="0"/>
          <w:numId w:val="1001"/>
        </w:numPr>
        <w:pStyle w:val="Compact"/>
      </w:pPr>
      <w:r>
        <w:rPr>
          <w:bCs/>
          <w:b/>
        </w:rPr>
        <w:t xml:space="preserve">Socio-Economic Group 1:</w:t>
      </w:r>
      <w:r>
        <w:t xml:space="preserve"> </w:t>
      </w:r>
      <w:r>
        <w:t xml:space="preserve">Professionals (ages 28-45) at multinational firms (e.g., Banco de Chile, Cencosud) seeking discreet, high-quality care during work hours. They value efficiency and digital access.</w:t>
      </w:r>
    </w:p>
    <w:p>
      <w:pPr>
        <w:numPr>
          <w:ilvl w:val="0"/>
          <w:numId w:val="1001"/>
        </w:numPr>
        <w:pStyle w:val="Compact"/>
      </w:pPr>
      <w:r>
        <w:rPr>
          <w:bCs/>
          <w:b/>
        </w:rPr>
        <w:t xml:space="preserve">Socio-Economic Group 2:</w:t>
      </w:r>
      <w:r>
        <w:t xml:space="preserve"> </w:t>
      </w:r>
      <w:r>
        <w:t xml:space="preserve">Families in middle-class neighborhoods (Las Condes, Providencia) with adolescents experiencing anxiety or depression. They prioritize therapy that respects Chilean family dynamics and avoids Western-centric models.</w:t>
      </w:r>
    </w:p>
    <w:bookmarkEnd w:id="22"/>
    <w:bookmarkStart w:id="23" w:name="core-marketing-objectives"/>
    <w:p>
      <w:pPr>
        <w:pStyle w:val="Heading2"/>
      </w:pPr>
      <w:r>
        <w:t xml:space="preserve">Core Marketing Objectives</w:t>
      </w:r>
    </w:p>
    <w:p>
      <w:pPr>
        <w:numPr>
          <w:ilvl w:val="0"/>
          <w:numId w:val="1002"/>
        </w:numPr>
        <w:pStyle w:val="Compact"/>
      </w:pPr>
      <w:r>
        <w:t xml:space="preserve">Attain 100 new patients within the first six months through targeted digital campaigns and community partnerships.</w:t>
      </w:r>
    </w:p>
    <w:p>
      <w:pPr>
        <w:numPr>
          <w:ilvl w:val="0"/>
          <w:numId w:val="1002"/>
        </w:numPr>
        <w:pStyle w:val="Compact"/>
      </w:pPr>
      <w:r>
        <w:t xml:space="preserve">Build brand recognition as Santiago’s most trusted mental health provider (achieved via 85% positive NPS in client surveys).</w:t>
      </w:r>
    </w:p>
    <w:p>
      <w:pPr>
        <w:numPr>
          <w:ilvl w:val="0"/>
          <w:numId w:val="1002"/>
        </w:numPr>
        <w:pStyle w:val="Compact"/>
      </w:pPr>
      <w:r>
        <w:t xml:space="preserve">Secure contracts with 5 major corporations for employee mental health programs by Year 2.</w:t>
      </w:r>
    </w:p>
    <w:bookmarkEnd w:id="23"/>
    <w:bookmarkStart w:id="28" w:name="strategic-marketing-framework"/>
    <w:p>
      <w:pPr>
        <w:pStyle w:val="Heading2"/>
      </w:pPr>
      <w:r>
        <w:t xml:space="preserve">Strategic Marketing Framework</w:t>
      </w:r>
    </w:p>
    <w:bookmarkStart w:id="24" w:name="Xd3504310d5d6ad2b48045c8bcff3fc26228b7eb"/>
    <w:p>
      <w:pPr>
        <w:pStyle w:val="Heading3"/>
      </w:pPr>
      <w:r>
        <w:t xml:space="preserve">1. Culturally Resonant Product Differentiation</w:t>
      </w:r>
    </w:p>
    <w:p>
      <w:pPr>
        <w:pStyle w:val="FirstParagraph"/>
      </w:pPr>
      <w:r>
        <w:t xml:space="preserve">Beyond standard psychiatric care, we offer:</w:t>
      </w:r>
    </w:p>
    <w:p>
      <w:pPr>
        <w:numPr>
          <w:ilvl w:val="0"/>
          <w:numId w:val="1003"/>
        </w:numPr>
        <w:pStyle w:val="Compact"/>
      </w:pPr>
      <w:r>
        <w:rPr>
          <w:bCs/>
          <w:b/>
        </w:rPr>
        <w:t xml:space="preserve">Cross-Cultural Therapy Packages:</w:t>
      </w:r>
      <w:r>
        <w:t xml:space="preserve"> </w:t>
      </w:r>
      <w:r>
        <w:t xml:space="preserve">Integration of Chilean cultural values (e.g., "familismo" – family-centered decision-making) into treatment plans. All therapists undergo certification in Latin American mental health practices.</w:t>
      </w:r>
    </w:p>
    <w:p>
      <w:pPr>
        <w:numPr>
          <w:ilvl w:val="0"/>
          <w:numId w:val="1003"/>
        </w:numPr>
        <w:pStyle w:val="Compact"/>
      </w:pPr>
      <w:r>
        <w:rPr>
          <w:bCs/>
          <w:b/>
        </w:rPr>
        <w:t xml:space="preserve">Hybrid Service Model:</w:t>
      </w:r>
      <w:r>
        <w:t xml:space="preserve"> </w:t>
      </w:r>
      <w:r>
        <w:t xml:space="preserve">In-person consultations at our Santiago clinic (located in the heart of Las Condes for accessibility) combined with secure telemedicine for remote patients or post-consultation follow-ups.</w:t>
      </w:r>
    </w:p>
    <w:p>
      <w:pPr>
        <w:numPr>
          <w:ilvl w:val="0"/>
          <w:numId w:val="1003"/>
        </w:numPr>
        <w:pStyle w:val="Compact"/>
      </w:pPr>
      <w:r>
        <w:rPr>
          <w:bCs/>
          <w:b/>
        </w:rPr>
        <w:t xml:space="preserve">Crisis Support Hotline:</w:t>
      </w:r>
      <w:r>
        <w:t xml:space="preserve"> </w:t>
      </w:r>
      <w:r>
        <w:t xml:space="preserve">24/7 Spanish-speaking support line staffed by psychiatrists, addressing Chile’s critical gap in emergency mental health response.</w:t>
      </w:r>
    </w:p>
    <w:bookmarkEnd w:id="24"/>
    <w:bookmarkStart w:id="25" w:name="pricing-strategy-for-santiago-market"/>
    <w:p>
      <w:pPr>
        <w:pStyle w:val="Heading3"/>
      </w:pPr>
      <w:r>
        <w:t xml:space="preserve">2. Pricing Strategy for Santiago Market</w:t>
      </w:r>
    </w:p>
    <w:p>
      <w:pPr>
        <w:pStyle w:val="FirstParagraph"/>
      </w:pPr>
      <w:r>
        <w:t xml:space="preserve">We adopt a tiered model aligned with Chilean affordability:</w:t>
      </w:r>
    </w:p>
    <w:p>
      <w:pPr>
        <w:numPr>
          <w:ilvl w:val="0"/>
          <w:numId w:val="1004"/>
        </w:numPr>
        <w:pStyle w:val="Compact"/>
      </w:pPr>
      <w:r>
        <w:rPr>
          <w:bCs/>
          <w:b/>
        </w:rPr>
        <w:t xml:space="preserve">Standard Package ($75 USD):</w:t>
      </w:r>
      <w:r>
        <w:t xml:space="preserve"> </w:t>
      </w:r>
      <w:r>
        <w:t xml:space="preserve">45-minute initial consultation + 2 follow-ups (covers basic anxiety/depression treatment).</w:t>
      </w:r>
    </w:p>
    <w:p>
      <w:pPr>
        <w:numPr>
          <w:ilvl w:val="0"/>
          <w:numId w:val="1004"/>
        </w:numPr>
        <w:pStyle w:val="Compact"/>
      </w:pPr>
      <w:r>
        <w:rPr>
          <w:bCs/>
          <w:b/>
        </w:rPr>
        <w:t xml:space="preserve">Premium Package ($120 USD):</w:t>
      </w:r>
      <w:r>
        <w:t xml:space="preserve"> </w:t>
      </w:r>
      <w:r>
        <w:t xml:space="preserve">Includes family sessions, medication management, and access to our mobile app with mood-tracking tools.</w:t>
      </w:r>
    </w:p>
    <w:p>
      <w:pPr>
        <w:numPr>
          <w:ilvl w:val="0"/>
          <w:numId w:val="1004"/>
        </w:numPr>
        <w:pStyle w:val="Compact"/>
      </w:pPr>
      <w:r>
        <w:rPr>
          <w:bCs/>
          <w:b/>
        </w:rPr>
        <w:t xml:space="preserve">Corporate Partnerships:</w:t>
      </w:r>
      <w:r>
        <w:t xml:space="preserve"> </w:t>
      </w:r>
      <w:r>
        <w:t xml:space="preserve">Discounted rates for employer-sponsored plans (e.g., $50/session for company employees).</w:t>
      </w:r>
    </w:p>
    <w:p>
      <w:pPr>
        <w:pStyle w:val="FirstParagraph"/>
      </w:pPr>
      <w:r>
        <w:t xml:space="preserve">This positions us as more affordable than competitors ($120+) while ensuring financial sustainability in Chile’s middle-income economy.</w:t>
      </w:r>
    </w:p>
    <w:bookmarkEnd w:id="25"/>
    <w:bookmarkStart w:id="26" w:name="digital-community-promotion"/>
    <w:p>
      <w:pPr>
        <w:pStyle w:val="Heading3"/>
      </w:pPr>
      <w:r>
        <w:t xml:space="preserve">3. Digital &amp; Community Promotion</w:t>
      </w:r>
    </w:p>
    <w:p>
      <w:pPr>
        <w:pStyle w:val="FirstParagraph"/>
      </w:pPr>
      <w:r>
        <w:t xml:space="preserve">Our campaign focuses on dismantling stigma through localized digital outreach:</w:t>
      </w:r>
    </w:p>
    <w:p>
      <w:pPr>
        <w:numPr>
          <w:ilvl w:val="0"/>
          <w:numId w:val="1005"/>
        </w:numPr>
        <w:pStyle w:val="Compact"/>
      </w:pPr>
      <w:r>
        <w:rPr>
          <w:bCs/>
          <w:b/>
        </w:rPr>
        <w:t xml:space="preserve">Instagram &amp; Facebook Campaigns:</w:t>
      </w:r>
      <w:r>
        <w:t xml:space="preserve"> </w:t>
      </w:r>
      <w:r>
        <w:t xml:space="preserve">Short videos featuring Santiago-based influencers (e.g., local athletes, educators) discussing their mental health journeys with subtle therapy references. Tagged #MiSaludMentalSantiago to foster community dialogue.</w:t>
      </w:r>
    </w:p>
    <w:p>
      <w:pPr>
        <w:numPr>
          <w:ilvl w:val="0"/>
          <w:numId w:val="1005"/>
        </w:numPr>
        <w:pStyle w:val="Compact"/>
      </w:pPr>
      <w:r>
        <w:rPr>
          <w:bCs/>
          <w:b/>
        </w:rPr>
        <w:t xml:space="preserve">Google Ads Targeting:</w:t>
      </w:r>
      <w:r>
        <w:t xml:space="preserve"> </w:t>
      </w:r>
      <w:r>
        <w:t xml:space="preserve">Geo-fenced ads in Santiago neighborhoods with keywords like "psiquiatra en Providencia" or "tratamiento ansiedad Santiago".</w:t>
      </w:r>
    </w:p>
    <w:p>
      <w:pPr>
        <w:numPr>
          <w:ilvl w:val="0"/>
          <w:numId w:val="1005"/>
        </w:numPr>
        <w:pStyle w:val="Compact"/>
      </w:pPr>
      <w:r>
        <w:rPr>
          <w:bCs/>
          <w:b/>
        </w:rPr>
        <w:t xml:space="preserve">Community Partnerships:</w:t>
      </w:r>
      <w:r>
        <w:t xml:space="preserve"> </w:t>
      </w:r>
      <w:r>
        <w:t xml:space="preserve">Free mental health workshops at public libraries (Biblioteca Parque Forestal) and universities (UC, PUC). Collaborate with Chilean Catholic charities for stigma-reduction events.</w:t>
      </w:r>
    </w:p>
    <w:bookmarkEnd w:id="26"/>
    <w:bookmarkStart w:id="27" w:name="X150bf608d59b685cae0681641644d6afc3e376d"/>
    <w:p>
      <w:pPr>
        <w:pStyle w:val="Heading3"/>
      </w:pPr>
      <w:r>
        <w:t xml:space="preserve">4. Strategic Location &amp; Accessibility in Santiago</w:t>
      </w:r>
    </w:p>
    <w:p>
      <w:pPr>
        <w:pStyle w:val="FirstParagraph"/>
      </w:pPr>
      <w:r>
        <w:t xml:space="preserve">The clinic’s location in Las Condes—Santiago’s most affluent district—is deliberate:</w:t>
      </w:r>
    </w:p>
    <w:p>
      <w:pPr>
        <w:numPr>
          <w:ilvl w:val="0"/>
          <w:numId w:val="1006"/>
        </w:numPr>
        <w:pStyle w:val="Compact"/>
      </w:pPr>
      <w:r>
        <w:t xml:space="preserve">92% of target clients live within 15 minutes by public transport (Santiago Metro Line 6).</w:t>
      </w:r>
    </w:p>
    <w:p>
      <w:pPr>
        <w:numPr>
          <w:ilvl w:val="0"/>
          <w:numId w:val="1006"/>
        </w:numPr>
        <w:pStyle w:val="Compact"/>
      </w:pPr>
      <w:r>
        <w:t xml:space="preserve">Adjacent to major corporate hubs (e.g., Costanera Center) enabling "lunch-hour therapy" for professionals.</w:t>
      </w:r>
    </w:p>
    <w:p>
      <w:pPr>
        <w:numPr>
          <w:ilvl w:val="0"/>
          <w:numId w:val="1006"/>
        </w:numPr>
        <w:pStyle w:val="Compact"/>
      </w:pPr>
      <w:r>
        <w:t xml:space="preserve">Secure, private facility designed with Chilean aesthetics to reduce clinical anxiety in patients.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Tactics</w:t>
            </w:r>
          </w:p>
        </w:tc>
      </w:tr>
      <w:tr>
        <w:tc>
          <w:tcPr/>
          <w:p>
            <w:pPr>
              <w:pStyle w:val="Compact"/>
              <w:jc w:val="left"/>
            </w:pPr>
            <w:r>
              <w:t xml:space="preserve">1-3</w:t>
            </w:r>
          </w:p>
        </w:tc>
        <w:tc>
          <w:tcPr/>
          <w:p>
            <w:pPr>
              <w:pStyle w:val="Compact"/>
              <w:jc w:val="left"/>
            </w:pPr>
            <w:r>
              <w:t xml:space="preserve">Landing page launch, Google Ads campaign, first community workshop at Biblioteca Las Condes.</w:t>
            </w:r>
          </w:p>
        </w:tc>
      </w:tr>
      <w:tr>
        <w:tc>
          <w:tcPr/>
          <w:p>
            <w:pPr>
              <w:pStyle w:val="Compact"/>
              <w:jc w:val="left"/>
            </w:pPr>
            <w:r>
              <w:t xml:space="preserve">4-6</w:t>
            </w:r>
          </w:p>
        </w:tc>
        <w:tc>
          <w:tcPr/>
          <w:p>
            <w:pPr>
              <w:pStyle w:val="Compact"/>
              <w:jc w:val="left"/>
            </w:pPr>
            <w:r>
              <w:t xml:space="preserve">Corporate partnership outreach (5 companies), influencer collaborations, crisis hotline activation.</w:t>
            </w:r>
          </w:p>
        </w:tc>
      </w:tr>
      <w:tr>
        <w:tc>
          <w:tcPr/>
          <w:p>
            <w:pPr>
              <w:pStyle w:val="Compact"/>
              <w:jc w:val="left"/>
            </w:pPr>
            <w:r>
              <w:t xml:space="preserve">7-9</w:t>
            </w:r>
          </w:p>
        </w:tc>
        <w:tc>
          <w:tcPr/>
          <w:p>
            <w:pPr>
              <w:pStyle w:val="Compact"/>
              <w:jc w:val="left"/>
            </w:pPr>
            <w:r>
              <w:t xml:space="preserve">Launch premium package; publish "Chilean Mental Health Guide" as free digital resource.</w:t>
            </w:r>
          </w:p>
        </w:tc>
      </w:tr>
      <w:tr>
        <w:tc>
          <w:tcPr/>
          <w:p>
            <w:pPr>
              <w:pStyle w:val="Compact"/>
              <w:jc w:val="left"/>
            </w:pPr>
            <w:r>
              <w:t xml:space="preserve">10-12</w:t>
            </w:r>
          </w:p>
        </w:tc>
        <w:tc>
          <w:tcPr/>
          <w:p>
            <w:pPr>
              <w:pStyle w:val="Compact"/>
              <w:jc w:val="left"/>
            </w:pPr>
            <w:r>
              <w:t xml:space="preserve">Achieve 30% market share target; secure 5 corporate contracts.</w:t>
            </w:r>
          </w:p>
        </w:tc>
      </w:tr>
    </w:tbl>
    <w:bookmarkEnd w:id="29"/>
    <w:bookmarkStart w:id="30" w:name="budget-allocation-first-year"/>
    <w:p>
      <w:pPr>
        <w:pStyle w:val="Heading2"/>
      </w:pPr>
      <w:r>
        <w:t xml:space="preserve">Budget Allocation (First Year)</w:t>
      </w:r>
    </w:p>
    <w:p>
      <w:pPr>
        <w:numPr>
          <w:ilvl w:val="0"/>
          <w:numId w:val="1007"/>
        </w:numPr>
        <w:pStyle w:val="Compact"/>
      </w:pPr>
      <w:r>
        <w:t xml:space="preserve">35% Digital Marketing (Google Ads, social media, SEO)</w:t>
      </w:r>
    </w:p>
    <w:p>
      <w:pPr>
        <w:numPr>
          <w:ilvl w:val="0"/>
          <w:numId w:val="1007"/>
        </w:numPr>
        <w:pStyle w:val="Compact"/>
      </w:pPr>
      <w:r>
        <w:t xml:space="preserve">25% Community Outreach (workshops, partnerships)</w:t>
      </w:r>
    </w:p>
    <w:p>
      <w:pPr>
        <w:numPr>
          <w:ilvl w:val="0"/>
          <w:numId w:val="1007"/>
        </w:numPr>
        <w:pStyle w:val="Compact"/>
      </w:pPr>
      <w:r>
        <w:t xml:space="preserve">20% Content Development (videos, guides in Spanish/Chilean dialects)</w:t>
      </w:r>
    </w:p>
    <w:p>
      <w:pPr>
        <w:numPr>
          <w:ilvl w:val="0"/>
          <w:numId w:val="1007"/>
        </w:numPr>
        <w:pStyle w:val="Compact"/>
      </w:pPr>
      <w:r>
        <w:t xml:space="preserve">15% Clinic Infrastructure &amp; Staff Training</w:t>
      </w:r>
    </w:p>
    <w:p>
      <w:pPr>
        <w:numPr>
          <w:ilvl w:val="0"/>
          <w:numId w:val="1007"/>
        </w:numPr>
        <w:pStyle w:val="Compact"/>
      </w:pPr>
      <w:r>
        <w:t xml:space="preserve">5% Contingency Fund</w:t>
      </w:r>
    </w:p>
    <w:bookmarkEnd w:id="30"/>
    <w:bookmarkStart w:id="31" w:name="success-metrics"/>
    <w:p>
      <w:pPr>
        <w:pStyle w:val="Heading2"/>
      </w:pPr>
      <w:r>
        <w:t xml:space="preserve">Success Metrics</w:t>
      </w:r>
    </w:p>
    <w:p>
      <w:pPr>
        <w:pStyle w:val="FirstParagraph"/>
      </w:pPr>
      <w:r>
        <w:t xml:space="preserve">We measure success through:</w:t>
      </w:r>
    </w:p>
    <w:p>
      <w:pPr>
        <w:numPr>
          <w:ilvl w:val="0"/>
          <w:numId w:val="1008"/>
        </w:numPr>
        <w:pStyle w:val="Compact"/>
      </w:pPr>
      <w:r>
        <w:rPr>
          <w:bCs/>
          <w:b/>
        </w:rPr>
        <w:t xml:space="preserve">Patient Acquisition Rate:</w:t>
      </w:r>
      <w:r>
        <w:t xml:space="preserve"> </w:t>
      </w:r>
      <w:r>
        <w:t xml:space="preserve">100 new patients in first 6 months (tracked via clinic CRM).</w:t>
      </w:r>
    </w:p>
    <w:p>
      <w:pPr>
        <w:numPr>
          <w:ilvl w:val="0"/>
          <w:numId w:val="1008"/>
        </w:numPr>
        <w:pStyle w:val="Compact"/>
      </w:pPr>
      <w:r>
        <w:rPr>
          <w:bCs/>
          <w:b/>
        </w:rPr>
        <w:t xml:space="preserve">Brand Perception:</w:t>
      </w:r>
      <w:r>
        <w:t xml:space="preserve"> </w:t>
      </w:r>
      <w:r>
        <w:t xml:space="preserve">85% positive sentiment in Google Reviews &amp; NPS surveys.</w:t>
      </w:r>
    </w:p>
    <w:p>
      <w:pPr>
        <w:numPr>
          <w:ilvl w:val="0"/>
          <w:numId w:val="1008"/>
        </w:numPr>
        <w:pStyle w:val="Compact"/>
      </w:pPr>
      <w:r>
        <w:rPr>
          <w:bCs/>
          <w:b/>
        </w:rPr>
        <w:t xml:space="preserve">Community Impact:</w:t>
      </w:r>
      <w:r>
        <w:t xml:space="preserve"> </w:t>
      </w:r>
      <w:r>
        <w:t xml:space="preserve">5,000+ workshop attendees and 3 corporate contracts by Year 2.</w:t>
      </w:r>
    </w:p>
    <w:p>
      <w:pPr>
        <w:numPr>
          <w:ilvl w:val="0"/>
          <w:numId w:val="1008"/>
        </w:numPr>
        <w:pStyle w:val="Compact"/>
      </w:pPr>
      <w:r>
        <w:rPr>
          <w:bCs/>
          <w:b/>
        </w:rPr>
        <w:t xml:space="preserve">Fiscal Health:</w:t>
      </w:r>
      <w:r>
        <w:t xml:space="preserve"> </w:t>
      </w:r>
      <w:r>
        <w:t xml:space="preserve">Break-even at Month 9; profitability by Month 14.</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Psychiatrist</w:t>
      </w:r>
      <w:r>
        <w:t xml:space="preserve"> </w:t>
      </w:r>
      <w:r>
        <w:t xml:space="preserve">practice as the essential mental health partner for Chile Santiago. By merging clinical excellence with deep cultural understanding—addressing Santiago’s unique social fabric—we will transform how mental care is accessed in Chile. Unlike competitors, we don’t just treat symptoms; we build bridges between Western psychiatry and Chilean identity. As Santiago’s population grows by 1.7% annually (INE, 2023), this strategic focus on accessibility, affordability, and cultural respect ensures sustainable growth while fulfilling an urgent public health need across Chile Santiago.</w:t>
      </w:r>
    </w:p>
    <w:p>
      <w:pPr>
        <w:pStyle w:val="BodyText"/>
      </w:pPr>
      <w:r>
        <w:rPr>
          <w:iCs/>
          <w:i/>
        </w:rPr>
        <w:t xml:space="preserve">Marketing Plan | Psychiatrist Services | Chile Santiago – Building Mental Wellness for the Heart of Chile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Chile Santiago</dc:title>
  <dc:creator/>
  <dc:language>en</dc:language>
  <cp:keywords/>
  <dcterms:created xsi:type="dcterms:W3CDTF">2026-07-23T15:37:34Z</dcterms:created>
  <dcterms:modified xsi:type="dcterms:W3CDTF">2026-07-23T15:37:34Z</dcterms:modified>
</cp:coreProperties>
</file>

<file path=docProps/custom.xml><?xml version="1.0" encoding="utf-8"?>
<Properties xmlns="http://schemas.openxmlformats.org/officeDocument/2006/custom-properties" xmlns:vt="http://schemas.openxmlformats.org/officeDocument/2006/docPropsVTypes"/>
</file>