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Egypt</w:t>
      </w:r>
      <w:r>
        <w:t xml:space="preserve"> </w:t>
      </w:r>
      <w:r>
        <w:t xml:space="preserve">Cairo</w:t>
      </w:r>
    </w:p>
    <w:bookmarkStart w:id="33" w:name="Xc12720d3eb585ff3f1b342e349f56d7b1ba9000"/>
    <w:p>
      <w:pPr>
        <w:pStyle w:val="Heading1"/>
      </w:pPr>
      <w:r>
        <w:t xml:space="preserve">Comprehensive Marketing Plan for Establishing a Leading Psychiatrist Practice in Egypt Cairo</w:t>
      </w:r>
    </w:p>
    <w:bookmarkStart w:id="20" w:name="executive-summary"/>
    <w:p>
      <w:pPr>
        <w:pStyle w:val="Heading2"/>
      </w:pPr>
      <w:r>
        <w:t xml:space="preserve">Executive Summary</w:t>
      </w:r>
    </w:p>
    <w:p>
      <w:pPr>
        <w:pStyle w:val="FirstParagraph"/>
      </w:pPr>
      <w:r>
        <w:t xml:space="preserve">This Marketing Plan outlines a strategic roadmap to establish and grow a reputable Psychiatrist practice within the vibrant city of Cairo, Egypt. Recognizing the critical yet underserved mental health needs of the Egyptian population, this plan leverages cultural understanding, digital innovation, and community engagement to position our Psychiatrist as a trusted leader in mental wellness services across Egypt Cairo. With Cairo's population exceeding 20 million and rising awareness about mental health, this initiative addresses a significant gap while respecting local customs and religious values.</w:t>
      </w:r>
    </w:p>
    <w:bookmarkEnd w:id="20"/>
    <w:bookmarkStart w:id="21" w:name="X3fb3a0c0a27dface8e872977500eb01ab6226f0"/>
    <w:p>
      <w:pPr>
        <w:pStyle w:val="Heading2"/>
      </w:pPr>
      <w:r>
        <w:t xml:space="preserve">Market Analysis: Mental Health Landscape in Egypt Cairo</w:t>
      </w:r>
    </w:p>
    <w:p>
      <w:pPr>
        <w:pStyle w:val="FirstParagraph"/>
      </w:pPr>
      <w:r>
        <w:t xml:space="preserve">The demand for psychiatric care in Egypt Cairo has surged dramatically, yet access remains severely limited. According to the World Health Organization (WHO), Egypt faces a critical shortage of mental health professionals, with only one psychiatrist per 50,000 people—far below global standards. In Cairo alone, over 12 million residents experience anxiety or depression annually (Egyptian Ministry of Health, 2023), yet stigma prevents many from seeking help. Cultural beliefs often conflate psychiatric care with "insanity," creating barriers to treatment. This Marketing Plan directly targets these challenges by positioning the Psychiatrist as a culturally sensitive, medically grounded resource embedded within the fabric of Egypt Cairo.</w:t>
      </w:r>
    </w:p>
    <w:bookmarkEnd w:id="21"/>
    <w:bookmarkStart w:id="22" w:name="target-audience-segmentation"/>
    <w:p>
      <w:pPr>
        <w:pStyle w:val="Heading2"/>
      </w:pPr>
      <w:r>
        <w:t xml:space="preserve">Target Audience Segmentation</w:t>
      </w:r>
    </w:p>
    <w:p>
      <w:pPr>
        <w:pStyle w:val="FirstParagraph"/>
      </w:pPr>
      <w:r>
        <w:t xml:space="preserve">We focus on three key segments in Egypt Cairo:</w:t>
      </w:r>
    </w:p>
    <w:p>
      <w:pPr>
        <w:numPr>
          <w:ilvl w:val="0"/>
          <w:numId w:val="1001"/>
        </w:numPr>
        <w:pStyle w:val="Compact"/>
      </w:pPr>
      <w:r>
        <w:rPr>
          <w:bCs/>
          <w:b/>
        </w:rPr>
        <w:t xml:space="preserve">Urban Professionals (25-45):</w:t>
      </w:r>
      <w:r>
        <w:t xml:space="preserve"> </w:t>
      </w:r>
      <w:r>
        <w:t xml:space="preserve">High-stress corporate jobs in Downtown, Nasr City, and New Cairo demand discreet, high-quality care. They prioritize confidentiality and English-speaking services.</w:t>
      </w:r>
    </w:p>
    <w:p>
      <w:pPr>
        <w:numPr>
          <w:ilvl w:val="0"/>
          <w:numId w:val="1001"/>
        </w:numPr>
        <w:pStyle w:val="Compact"/>
      </w:pPr>
      <w:r>
        <w:rPr>
          <w:bCs/>
          <w:b/>
        </w:rPr>
        <w:t xml:space="preserve">University Students (18-24):</w:t>
      </w:r>
      <w:r>
        <w:t xml:space="preserve"> </w:t>
      </w:r>
      <w:r>
        <w:t xml:space="preserve">With Cairo hosting over 30 universities, students face academic pressure and social adjustment issues. Campus partnerships are crucial for early intervention.</w:t>
      </w:r>
    </w:p>
    <w:p>
      <w:pPr>
        <w:numPr>
          <w:ilvl w:val="0"/>
          <w:numId w:val="1001"/>
        </w:numPr>
        <w:pStyle w:val="Compact"/>
      </w:pPr>
      <w:r>
        <w:rPr>
          <w:bCs/>
          <w:b/>
        </w:rPr>
        <w:t xml:space="preserve">Women’s Health Groups (30-55):</w:t>
      </w:r>
      <w:r>
        <w:t xml:space="preserve"> </w:t>
      </w:r>
      <w:r>
        <w:t xml:space="preserve">Egyptian women often navigate societal pressures; specialized care addressing postpartum depression and family-related stress is in high demand.</w:t>
      </w:r>
    </w:p>
    <w:p>
      <w:pPr>
        <w:pStyle w:val="FirstParagraph"/>
      </w:pPr>
      <w:r>
        <w:t xml:space="preserve">All strategies will emphasize accessibility within Egypt Cairo through neighborhood clinics, telehealth options, and Arabic/English bilingual support.</w:t>
      </w:r>
    </w:p>
    <w:bookmarkEnd w:id="22"/>
    <w:bookmarkStart w:id="23" w:name="marketing-objectives"/>
    <w:p>
      <w:pPr>
        <w:pStyle w:val="Heading2"/>
      </w:pPr>
      <w:r>
        <w:t xml:space="preserve">Marketing Objectives</w:t>
      </w:r>
    </w:p>
    <w:p>
      <w:pPr>
        <w:numPr>
          <w:ilvl w:val="0"/>
          <w:numId w:val="1002"/>
        </w:numPr>
        <w:pStyle w:val="Compact"/>
      </w:pPr>
      <w:r>
        <w:t xml:space="preserve">Acquire 150 new patients within the first year through targeted outreach in Cairo.</w:t>
      </w:r>
    </w:p>
    <w:p>
      <w:pPr>
        <w:numPr>
          <w:ilvl w:val="0"/>
          <w:numId w:val="1002"/>
        </w:numPr>
        <w:pStyle w:val="Compact"/>
      </w:pPr>
      <w:r>
        <w:t xml:space="preserve">Achieve 85% patient satisfaction scores by emphasizing cultural competence in Egypt Cairo.</w:t>
      </w:r>
    </w:p>
    <w:p>
      <w:pPr>
        <w:numPr>
          <w:ilvl w:val="0"/>
          <w:numId w:val="1002"/>
        </w:numPr>
        <w:pStyle w:val="Compact"/>
      </w:pPr>
      <w:r>
        <w:t xml:space="preserve">Establish partnerships with 15 key institutions in Egypt Cairo (universities, mosques, corporate HR departments) within 18 months.</w:t>
      </w:r>
    </w:p>
    <w:p>
      <w:pPr>
        <w:numPr>
          <w:ilvl w:val="0"/>
          <w:numId w:val="1002"/>
        </w:numPr>
        <w:pStyle w:val="Compact"/>
      </w:pPr>
      <w:r>
        <w:t xml:space="preserve">Build brand authority as the premier Psychiatrist practice in Egypt through thought leadership.</w:t>
      </w:r>
    </w:p>
    <w:bookmarkEnd w:id="23"/>
    <w:bookmarkStart w:id="28" w:name="core-marketing-strategies"/>
    <w:p>
      <w:pPr>
        <w:pStyle w:val="Heading2"/>
      </w:pPr>
      <w:r>
        <w:t xml:space="preserve">Core Marketing Strategies</w:t>
      </w:r>
    </w:p>
    <w:bookmarkStart w:id="24" w:name="culturally-intelligent-brand-positioning"/>
    <w:p>
      <w:pPr>
        <w:pStyle w:val="Heading3"/>
      </w:pPr>
      <w:r>
        <w:t xml:space="preserve">1. Culturally Intelligent Brand Positioning</w:t>
      </w:r>
    </w:p>
    <w:p>
      <w:pPr>
        <w:pStyle w:val="FirstParagraph"/>
      </w:pPr>
      <w:r>
        <w:t xml:space="preserve">Our Psychiatrist practice will avoid clinical jargon, using terms like "mental wellness" instead of "psychiatric treatment." All materials (website, brochures) will feature Arabic translations and imagery reflecting Egyptian families. We emphasize collaboration with Islamic scholars to address religious concerns—e.g., workshops on "Mental Health in Islam" at local mosques in Cairo.</w:t>
      </w:r>
    </w:p>
    <w:bookmarkEnd w:id="24"/>
    <w:bookmarkStart w:id="25" w:name="digital-first-engagement-cairo-specific"/>
    <w:p>
      <w:pPr>
        <w:pStyle w:val="Heading3"/>
      </w:pPr>
      <w:r>
        <w:t xml:space="preserve">2. Digital-First Engagement (Cairo-Specific)</w:t>
      </w:r>
    </w:p>
    <w:p>
      <w:pPr>
        <w:pStyle w:val="FirstParagraph"/>
      </w:pPr>
      <w:r>
        <w:t xml:space="preserve">Facebook and WhatsApp dominate communication in Egypt Cairo. Our strategy includes:</w:t>
      </w:r>
    </w:p>
    <w:p>
      <w:pPr>
        <w:numPr>
          <w:ilvl w:val="0"/>
          <w:numId w:val="1003"/>
        </w:numPr>
        <w:pStyle w:val="Compact"/>
      </w:pPr>
      <w:r>
        <w:t xml:space="preserve">Dedicated Arabic/English Facebook page with weekly "Wellness Tips" from our Psychiatrist.</w:t>
      </w:r>
    </w:p>
    <w:p>
      <w:pPr>
        <w:numPr>
          <w:ilvl w:val="0"/>
          <w:numId w:val="1003"/>
        </w:numPr>
        <w:pStyle w:val="Compact"/>
      </w:pPr>
      <w:r>
        <w:t xml:space="preserve">WhatsApp consultation booking system (no credit card required), popular for Egyptian users.</w:t>
      </w:r>
    </w:p>
    <w:p>
      <w:pPr>
        <w:numPr>
          <w:ilvl w:val="0"/>
          <w:numId w:val="1003"/>
        </w:numPr>
        <w:pStyle w:val="Compact"/>
      </w:pPr>
      <w:r>
        <w:t xml:space="preserve">SEO-optimized content targeting keywords like "best psychiatrist in Cairo," "mental health clinic Egypt."</w:t>
      </w:r>
    </w:p>
    <w:bookmarkEnd w:id="25"/>
    <w:bookmarkStart w:id="26" w:name="community-trust-building"/>
    <w:p>
      <w:pPr>
        <w:pStyle w:val="Heading3"/>
      </w:pPr>
      <w:r>
        <w:t xml:space="preserve">3. Community Trust-Building</w:t>
      </w:r>
    </w:p>
    <w:p>
      <w:pPr>
        <w:pStyle w:val="FirstParagraph"/>
      </w:pPr>
      <w:r>
        <w:t xml:space="preserve">We will host free, culturally tailored events across Egypt Cairo:</w:t>
      </w:r>
    </w:p>
    <w:p>
      <w:pPr>
        <w:numPr>
          <w:ilvl w:val="0"/>
          <w:numId w:val="1004"/>
        </w:numPr>
        <w:pStyle w:val="Compact"/>
      </w:pPr>
      <w:r>
        <w:rPr>
          <w:bCs/>
          <w:b/>
        </w:rPr>
        <w:t xml:space="preserve">University Collaborations:</w:t>
      </w:r>
      <w:r>
        <w:t xml:space="preserve"> </w:t>
      </w:r>
      <w:r>
        <w:t xml:space="preserve">Partner with AUC and Cairo University for stress-management workshops during exams.</w:t>
      </w:r>
    </w:p>
    <w:p>
      <w:pPr>
        <w:numPr>
          <w:ilvl w:val="0"/>
          <w:numId w:val="1004"/>
        </w:numPr>
        <w:pStyle w:val="Compact"/>
      </w:pPr>
      <w:r>
        <w:rPr>
          <w:bCs/>
          <w:b/>
        </w:rPr>
        <w:t xml:space="preserve">Mosque Partnerships:</w:t>
      </w:r>
      <w:r>
        <w:t xml:space="preserve"> </w:t>
      </w:r>
      <w:r>
        <w:t xml:space="preserve">Co-host Ramadan-focused sessions with imams addressing anxiety, framed as "spiritual wellness."</w:t>
      </w:r>
    </w:p>
    <w:p>
      <w:pPr>
        <w:numPr>
          <w:ilvl w:val="0"/>
          <w:numId w:val="1004"/>
        </w:numPr>
        <w:pStyle w:val="Compact"/>
      </w:pPr>
      <w:r>
        <w:rPr>
          <w:bCs/>
          <w:b/>
        </w:rPr>
        <w:t xml:space="preserve">Cairo Neighborhood Clinics:</w:t>
      </w:r>
      <w:r>
        <w:t xml:space="preserve"> </w:t>
      </w:r>
      <w:r>
        <w:t xml:space="preserve">Monthly free screenings in areas like Maadi and Heliopolis to reduce access barriers.</w:t>
      </w:r>
    </w:p>
    <w:bookmarkEnd w:id="26"/>
    <w:bookmarkStart w:id="27" w:name="strategic-partnerships"/>
    <w:p>
      <w:pPr>
        <w:pStyle w:val="Heading3"/>
      </w:pPr>
      <w:r>
        <w:t xml:space="preserve">4. Strategic Partnerships</w:t>
      </w:r>
    </w:p>
    <w:p>
      <w:pPr>
        <w:pStyle w:val="FirstParagraph"/>
      </w:pPr>
      <w:r>
        <w:t xml:space="preserve">Form alliances with established entities in Egypt Cairo:</w:t>
      </w:r>
    </w:p>
    <w:p>
      <w:pPr>
        <w:numPr>
          <w:ilvl w:val="0"/>
          <w:numId w:val="1005"/>
        </w:numPr>
        <w:pStyle w:val="Compact"/>
      </w:pPr>
      <w:r>
        <w:rPr>
          <w:bCs/>
          <w:b/>
        </w:rPr>
        <w:t xml:space="preserve">Cairo Hospitals:</w:t>
      </w:r>
      <w:r>
        <w:t xml:space="preserve"> </w:t>
      </w:r>
      <w:r>
        <w:t xml:space="preserve">Referral agreements with Kasr Al Ainy and Ain Shams University Hospitals.</w:t>
      </w:r>
    </w:p>
    <w:p>
      <w:pPr>
        <w:numPr>
          <w:ilvl w:val="0"/>
          <w:numId w:val="1005"/>
        </w:numPr>
        <w:pStyle w:val="Compact"/>
      </w:pPr>
      <w:r>
        <w:rPr>
          <w:bCs/>
          <w:b/>
        </w:rPr>
        <w:t xml:space="preserve">Career Platforms:</w:t>
      </w:r>
      <w:r>
        <w:t xml:space="preserve"> </w:t>
      </w:r>
      <w:r>
        <w:t xml:space="preserve">LinkedIn partnerships for corporate wellness programs targeting companies like Vodafone Egypt.</w:t>
      </w:r>
    </w:p>
    <w:p>
      <w:pPr>
        <w:numPr>
          <w:ilvl w:val="0"/>
          <w:numId w:val="1005"/>
        </w:numPr>
        <w:pStyle w:val="Compact"/>
      </w:pPr>
      <w:r>
        <w:rPr>
          <w:bCs/>
          <w:b/>
        </w:rPr>
        <w:t xml:space="preserve">NGOs:</w:t>
      </w:r>
      <w:r>
        <w:t xml:space="preserve"> </w:t>
      </w:r>
      <w:r>
        <w:t xml:space="preserve">Collaborate with "Mental Health Egypt" to co-host public awareness campaigns.</w:t>
      </w:r>
    </w:p>
    <w:bookmarkEnd w:id="27"/>
    <w:bookmarkEnd w:id="28"/>
    <w:bookmarkStart w:id="29" w:name="budget-allocation-timeline"/>
    <w:p>
      <w:pPr>
        <w:pStyle w:val="Heading2"/>
      </w:pPr>
      <w:r>
        <w:t xml:space="preserve">Budget Allocation &amp; Timeline</w:t>
      </w:r>
    </w:p>
    <w:p>
      <w:pPr>
        <w:pStyle w:val="FirstParagraph"/>
      </w:pPr>
      <w:r>
        <w:t xml:space="preserve">The Marketing Plan allocates 60% of resources to digital campaigns (Facebook ads, SEO), 30% to community events, and 10% to partnership development. Key milestones include:</w:t>
      </w:r>
    </w:p>
    <w:p>
      <w:pPr>
        <w:numPr>
          <w:ilvl w:val="0"/>
          <w:numId w:val="1006"/>
        </w:numPr>
        <w:pStyle w:val="Compact"/>
      </w:pPr>
      <w:r>
        <w:rPr>
          <w:bCs/>
          <w:b/>
        </w:rPr>
        <w:t xml:space="preserve">Month 1-3:</w:t>
      </w:r>
      <w:r>
        <w:t xml:space="preserve"> </w:t>
      </w:r>
      <w:r>
        <w:t xml:space="preserve">Launch bilingual website; secure first mosque partnership.</w:t>
      </w:r>
    </w:p>
    <w:p>
      <w:pPr>
        <w:numPr>
          <w:ilvl w:val="0"/>
          <w:numId w:val="1006"/>
        </w:numPr>
        <w:pStyle w:val="Compact"/>
      </w:pPr>
      <w:r>
        <w:rPr>
          <w:bCs/>
          <w:b/>
        </w:rPr>
        <w:t xml:space="preserve">Month 4-6:</w:t>
      </w:r>
      <w:r>
        <w:t xml:space="preserve"> </w:t>
      </w:r>
      <w:r>
        <w:t xml:space="preserve">Host university workshops; begin WhatsApp booking system.</w:t>
      </w:r>
    </w:p>
    <w:p>
      <w:pPr>
        <w:numPr>
          <w:ilvl w:val="0"/>
          <w:numId w:val="1006"/>
        </w:numPr>
        <w:pStyle w:val="Compact"/>
      </w:pPr>
      <w:r>
        <w:rPr>
          <w:bCs/>
          <w:b/>
        </w:rPr>
        <w:t xml:space="preserve">Month 7-12:</w:t>
      </w:r>
      <w:r>
        <w:t xml:space="preserve"> </w:t>
      </w:r>
      <w:r>
        <w:t xml:space="preserve">Expand to corporate clients; publish Cairo-specific mental health report.</w:t>
      </w:r>
    </w:p>
    <w:bookmarkEnd w:id="29"/>
    <w:bookmarkStart w:id="30" w:name="kpis-for-success-in-egypt-cairo"/>
    <w:p>
      <w:pPr>
        <w:pStyle w:val="Heading2"/>
      </w:pPr>
      <w:r>
        <w:t xml:space="preserve">KPIs for Success in Egypt Cairo</w:t>
      </w:r>
    </w:p>
    <w:p>
      <w:pPr>
        <w:pStyle w:val="FirstParagraph"/>
      </w:pPr>
      <w:r>
        <w:t xml:space="preserve">We measure success through metrics deeply rooted in the Egyptian context:</w:t>
      </w:r>
    </w:p>
    <w:p>
      <w:pPr>
        <w:numPr>
          <w:ilvl w:val="0"/>
          <w:numId w:val="1007"/>
        </w:numPr>
        <w:pStyle w:val="Compact"/>
      </w:pPr>
      <w:r>
        <w:rPr>
          <w:bCs/>
          <w:b/>
        </w:rPr>
        <w:t xml:space="preserve">Patient Acquisition Cost (PAC):</w:t>
      </w:r>
      <w:r>
        <w:t xml:space="preserve"> </w:t>
      </w:r>
      <w:r>
        <w:t xml:space="preserve">Targeted below EGP 500 per new patient in Cairo.</w:t>
      </w:r>
    </w:p>
    <w:p>
      <w:pPr>
        <w:numPr>
          <w:ilvl w:val="0"/>
          <w:numId w:val="1007"/>
        </w:numPr>
        <w:pStyle w:val="Compact"/>
      </w:pPr>
      <w:r>
        <w:rPr>
          <w:bCs/>
          <w:b/>
        </w:rPr>
        <w:t xml:space="preserve">Local Social Media Engagement:</w:t>
      </w:r>
      <w:r>
        <w:t xml:space="preserve"> </w:t>
      </w:r>
      <w:r>
        <w:t xml:space="preserve">Minimum 25% Arabic content reach across Cairo regions.</w:t>
      </w:r>
    </w:p>
    <w:p>
      <w:pPr>
        <w:numPr>
          <w:ilvl w:val="0"/>
          <w:numId w:val="1007"/>
        </w:numPr>
        <w:pStyle w:val="Compact"/>
      </w:pPr>
      <w:r>
        <w:rPr>
          <w:bCs/>
          <w:b/>
        </w:rPr>
        <w:t xml:space="preserve">Partnership Retention Rate:</w:t>
      </w:r>
      <w:r>
        <w:t xml:space="preserve"> </w:t>
      </w:r>
      <w:r>
        <w:t xml:space="preserve">Maintain &gt;90% satisfaction with Cairo institutions after Year 1.</w:t>
      </w:r>
    </w:p>
    <w:bookmarkEnd w:id="30"/>
    <w:bookmarkStart w:id="31" w:name="cultural-ethical-considerations"/>
    <w:p>
      <w:pPr>
        <w:pStyle w:val="Heading2"/>
      </w:pPr>
      <w:r>
        <w:t xml:space="preserve">Cultural &amp; Ethical Considerations</w:t>
      </w:r>
    </w:p>
    <w:p>
      <w:pPr>
        <w:pStyle w:val="FirstParagraph"/>
      </w:pPr>
      <w:r>
        <w:t xml:space="preserve">This Marketing Plan prioritizes ethical care aligned with Egyptian values. All content avoids stigmatizing language, using phrases like "supporting your mind" instead of "treating illness." The Psychiatrist will collaborate with local religious leaders to co-create culturally safe messaging—ensuring that services in Egypt Cairo are seen as respectful, not Western-imposed. Patient data privacy will comply strictly with Egypt’s new Personal Data Protection Law.</w:t>
      </w:r>
    </w:p>
    <w:bookmarkEnd w:id="31"/>
    <w:bookmarkStart w:id="32" w:name="X1df1bb26a36204f86cdcd1cb4690a86941fad4b"/>
    <w:p>
      <w:pPr>
        <w:pStyle w:val="Heading2"/>
      </w:pPr>
      <w:r>
        <w:t xml:space="preserve">Conclusion: A New Standard for Mental Health in Egypt Cairo</w:t>
      </w:r>
    </w:p>
    <w:p>
      <w:pPr>
        <w:pStyle w:val="FirstParagraph"/>
      </w:pPr>
      <w:r>
        <w:t xml:space="preserve">This Marketing Plan is not merely a business strategy—it’s a commitment to transforming mental health care in Egypt Cairo. By centering cultural respect, leveraging digital tools where Egyptians live, and building community trust from the ground up, our Psychiatrist practice will become synonymous with accessible, compassionate care. In a city where mental wellness was once hidden in silence, we will make it visible as essential—proving that a leading Psychiatrist in Egypt Cairo is not an exception but the new standard.</w:t>
      </w:r>
    </w:p>
    <w:p>
      <w:pPr>
        <w:pStyle w:val="BodyText"/>
      </w:pPr>
      <w:r>
        <w:t xml:space="preserve">Through this actionable Marketing Plan, we position our Psychiatrist practice to become the most trusted mental health partner across Egypt’s largest city, turning stigma into support and silence into strength—one Cairo resident at a time.</w:t>
      </w:r>
    </w:p>
    <w:bookmarkEnd w:id="32"/>
    <w:p>
      <w:pPr>
        <w:pStyle w:val="BodyText"/>
      </w:pPr>
      <w:r>
        <w:t xml:space="preserve">© 2023 Mental Wellness Egypt. All rights reserved. Marketing Plan for Psychiatrist Practice in Egypt Cairo.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Psychiatrist Practice in Egypt Cairo</dc:title>
  <dc:creator/>
  <cp:keywords/>
  <dcterms:created xsi:type="dcterms:W3CDTF">2025-12-13T09:59:07Z</dcterms:created>
  <dcterms:modified xsi:type="dcterms:W3CDTF">2025-12-13T09:59:07Z</dcterms:modified>
</cp:coreProperties>
</file>

<file path=docProps/custom.xml><?xml version="1.0" encoding="utf-8"?>
<Properties xmlns="http://schemas.openxmlformats.org/officeDocument/2006/custom-properties" xmlns:vt="http://schemas.openxmlformats.org/officeDocument/2006/docPropsVTypes"/>
</file>