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France</w:t>
      </w:r>
      <w:r>
        <w:t xml:space="preserve"> </w:t>
      </w:r>
      <w:r>
        <w:t xml:space="preserve">Paris</w:t>
      </w:r>
    </w:p>
    <w:bookmarkStart w:id="30" w:name="Xabd0a384d327897da3e845aea7be299283ef696"/>
    <w:p>
      <w:pPr>
        <w:pStyle w:val="Heading1"/>
      </w:pPr>
      <w:r>
        <w:t xml:space="preserve">Comprehensive Marketing Plan: Establishing a Leading Psychiatrist Practice in France, Paris</w:t>
      </w:r>
    </w:p>
    <w:bookmarkStart w:id="20" w:name="executive-summary"/>
    <w:p>
      <w:pPr>
        <w:pStyle w:val="Heading2"/>
      </w:pPr>
      <w:r>
        <w:t xml:space="preserve">Executive Summary</w:t>
      </w:r>
    </w:p>
    <w:p>
      <w:pPr>
        <w:pStyle w:val="FirstParagraph"/>
      </w:pPr>
      <w:r>
        <w:t xml:space="preserve">This Marketing Plan outlines a strategic roadmap for establishing and growing a private Psychiatry practice in Paris, France. Targeting the unique mental health landscape of France's capital city, this plan addresses cultural nuances, regulatory requirements, and competitive dynamics specific to Paris. The focus is on positioning our Psychiatrist as a culturally attuned, accessible specialist within the French healthcare ecosystem while leveraging digital tools and community integration critical for success in France.</w:t>
      </w:r>
    </w:p>
    <w:bookmarkEnd w:id="20"/>
    <w:bookmarkStart w:id="21" w:name="Xd558cdad32a4e058c26a80917e1d4eb46fec5c3"/>
    <w:p>
      <w:pPr>
        <w:pStyle w:val="Heading2"/>
      </w:pPr>
      <w:r>
        <w:t xml:space="preserve">Market Analysis: Psychiatry Demand in France Paris</w:t>
      </w:r>
    </w:p>
    <w:p>
      <w:pPr>
        <w:pStyle w:val="FirstParagraph"/>
      </w:pPr>
      <w:r>
        <w:t xml:space="preserve">Paris presents a high-demand environment for specialized mental health services. With over 2.1 million residents and significant expatriate communities, the city faces increasing mental health needs, evidenced by INSEE (French National Institute of Statistics) data showing 1 in 5 Parisians experience psychological distress annually. France's healthcare system, while robust through Sécurité Sociale (Social Security), often results in long wait times for public psychiatric care – creating a substantial opportunity for private, efficient services. Crucially, cultural attitudes towards mental health are evolving positively in Paris, with growing acceptance of therapy among professionals and younger demographics. However, competition is fierce within the city's established clinics and private practices. Understanding this landscape is fundamental to our Marketing Plan.</w:t>
      </w:r>
    </w:p>
    <w:bookmarkEnd w:id="21"/>
    <w:bookmarkStart w:id="22" w:name="competitive-landscape-assessment"/>
    <w:p>
      <w:pPr>
        <w:pStyle w:val="Heading2"/>
      </w:pPr>
      <w:r>
        <w:t xml:space="preserve">Competitive Landscape Assessment</w:t>
      </w:r>
    </w:p>
    <w:p>
      <w:pPr>
        <w:pStyle w:val="FirstParagraph"/>
      </w:pPr>
      <w:r>
        <w:t xml:space="preserve">A thorough analysis of key competitors in France Paris reveals several dominant models:</w:t>
      </w:r>
    </w:p>
    <w:p>
      <w:pPr>
        <w:numPr>
          <w:ilvl w:val="0"/>
          <w:numId w:val="1001"/>
        </w:numPr>
        <w:pStyle w:val="Compact"/>
      </w:pPr>
      <w:r>
        <w:rPr>
          <w:bCs/>
          <w:b/>
        </w:rPr>
        <w:t xml:space="preserve">Public Hospital Psychiatry Units:</w:t>
      </w:r>
      <w:r>
        <w:t xml:space="preserve"> </w:t>
      </w:r>
      <w:r>
        <w:t xml:space="preserve">Offer subsidized care but suffer from lengthy waitlists (often 6+ months), limiting accessibility.</w:t>
      </w:r>
    </w:p>
    <w:p>
      <w:pPr>
        <w:numPr>
          <w:ilvl w:val="0"/>
          <w:numId w:val="1001"/>
        </w:numPr>
        <w:pStyle w:val="Compact"/>
      </w:pPr>
      <w:r>
        <w:rPr>
          <w:bCs/>
          <w:b/>
        </w:rPr>
        <w:t xml:space="preserve">Larger Private Clinics (e.g., Centre Psychiatrique de la Seine, Clinique La Source):</w:t>
      </w:r>
      <w:r>
        <w:t xml:space="preserve"> </w:t>
      </w:r>
      <w:r>
        <w:t xml:space="preserve">Provide comprehensive services but often lack personalized attention and may operate with a more clinical, less empathetic approach valued by Parisian patients.</w:t>
      </w:r>
    </w:p>
    <w:p>
      <w:pPr>
        <w:numPr>
          <w:ilvl w:val="0"/>
          <w:numId w:val="1001"/>
        </w:numPr>
        <w:pStyle w:val="Compact"/>
      </w:pPr>
      <w:r>
        <w:rPr>
          <w:bCs/>
          <w:b/>
        </w:rPr>
        <w:t xml:space="preserve">Solo Practitioners:</w:t>
      </w:r>
      <w:r>
        <w:t xml:space="preserve"> </w:t>
      </w:r>
      <w:r>
        <w:t xml:space="preserve">Many exist but frequently lack strong digital presence or specialized marketing strategies tailored to the French context.</w:t>
      </w:r>
    </w:p>
    <w:p>
      <w:pPr>
        <w:pStyle w:val="FirstParagraph"/>
      </w:pPr>
      <w:r>
        <w:t xml:space="preserve">Our Marketing Plan differentiates our Psychiatrist by emphasizing personalized care, cultural fluency (including fluency in English for international patients), and seamless integration with France's healthcare system – addressing the gaps left by competitors.</w:t>
      </w:r>
    </w:p>
    <w:bookmarkEnd w:id="22"/>
    <w:bookmarkStart w:id="23" w:name="unique-value-proposition-target-audience"/>
    <w:p>
      <w:pPr>
        <w:pStyle w:val="Heading2"/>
      </w:pPr>
      <w:r>
        <w:t xml:space="preserve">Unique Value Proposition &amp; Target Audience</w:t>
      </w:r>
    </w:p>
    <w:p>
      <w:pPr>
        <w:pStyle w:val="FirstParagraph"/>
      </w:pPr>
      <w:r>
        <w:t xml:space="preserve">We position our Psychiatrist as the ideal choice for Paris residents seeking:</w:t>
      </w:r>
    </w:p>
    <w:p>
      <w:pPr>
        <w:numPr>
          <w:ilvl w:val="0"/>
          <w:numId w:val="1002"/>
        </w:numPr>
        <w:pStyle w:val="Compact"/>
      </w:pPr>
      <w:r>
        <w:rPr>
          <w:bCs/>
          <w:b/>
        </w:rPr>
        <w:t xml:space="preserve">Culturally Sensitive Care:</w:t>
      </w:r>
      <w:r>
        <w:t xml:space="preserve"> </w:t>
      </w:r>
      <w:r>
        <w:t xml:space="preserve">Deep understanding of French societal norms, communication styles ("vous" usage, indirectness), and the specific stressors faced by Parisians (e.g., professional pressure in finance/creative industries, expat adjustment).</w:t>
      </w:r>
    </w:p>
    <w:p>
      <w:pPr>
        <w:numPr>
          <w:ilvl w:val="0"/>
          <w:numId w:val="1002"/>
        </w:numPr>
        <w:pStyle w:val="Compact"/>
      </w:pPr>
      <w:r>
        <w:rPr>
          <w:bCs/>
          <w:b/>
        </w:rPr>
        <w:t xml:space="preserve">Efficiency within the French System:</w:t>
      </w:r>
      <w:r>
        <w:t xml:space="preserve"> </w:t>
      </w:r>
      <w:r>
        <w:t xml:space="preserve">Expertise in navigating Sécurité Sociale billing, private insurance (mutuelles), and referrals within AP-HP (Assistance Publique - Hôpitaux de Paris) networks – a critical factor often overlooked by foreign practitioners.</w:t>
      </w:r>
    </w:p>
    <w:p>
      <w:pPr>
        <w:numPr>
          <w:ilvl w:val="0"/>
          <w:numId w:val="1002"/>
        </w:numPr>
        <w:pStyle w:val="Compact"/>
      </w:pPr>
      <w:r>
        <w:rPr>
          <w:bCs/>
          <w:b/>
        </w:rPr>
        <w:t xml:space="preserve">Specialized Focus:</w:t>
      </w:r>
      <w:r>
        <w:t xml:space="preserve"> </w:t>
      </w:r>
      <w:r>
        <w:t xml:space="preserve">Targeting high-demand areas in Paris like anxiety disorders among young professionals, trauma therapy, and bilingual support for English/French speaking expats (a significant segment in Paris).</w:t>
      </w:r>
    </w:p>
    <w:p>
      <w:pPr>
        <w:pStyle w:val="FirstParagraph"/>
      </w:pPr>
      <w:r>
        <w:t xml:space="preserve">Our primary target audience includes: Urban professionals (25-45), expatriates living or working in France Paris, and individuals seeking alternatives to long public wait times. Secondary targets encompass families requiring child/adolescent psychiatry services and those specifically seeking bilingual care.</w:t>
      </w:r>
    </w:p>
    <w:bookmarkEnd w:id="23"/>
    <w:bookmarkStart w:id="27" w:name="core-marketing-strategies-tactics"/>
    <w:p>
      <w:pPr>
        <w:pStyle w:val="Heading2"/>
      </w:pPr>
      <w:r>
        <w:t xml:space="preserve">Core Marketing Strategies &amp; Tactics</w:t>
      </w:r>
    </w:p>
    <w:p>
      <w:pPr>
        <w:pStyle w:val="FirstParagraph"/>
      </w:pPr>
      <w:r>
        <w:t xml:space="preserve">This Marketing Plan prioritizes strategies proven effective within the France Paris context:</w:t>
      </w:r>
    </w:p>
    <w:bookmarkStart w:id="24" w:name="X92cd6bfd08a2dd31af3310d51a148c3c3ce441c"/>
    <w:p>
      <w:pPr>
        <w:pStyle w:val="Heading3"/>
      </w:pPr>
      <w:r>
        <w:t xml:space="preserve">1. Digital Presence &amp; Local SEO (Critical for France)</w:t>
      </w:r>
    </w:p>
    <w:p>
      <w:pPr>
        <w:numPr>
          <w:ilvl w:val="0"/>
          <w:numId w:val="1003"/>
        </w:numPr>
        <w:pStyle w:val="Compact"/>
      </w:pPr>
      <w:r>
        <w:rPr>
          <w:bCs/>
          <w:b/>
        </w:rPr>
        <w:t xml:space="preserve">Optimized French-Language Website:</w:t>
      </w:r>
      <w:r>
        <w:t xml:space="preserve"> </w:t>
      </w:r>
      <w:r>
        <w:t xml:space="preserve">Content in impeccable French, featuring clear information on Sécurité Sociale billing, accepted private insurance, and our specific Paris location (e.g., "Psychiatre à Paris 8ème - Centre Ville"). Includes an easy booking system integrated with Doctolib.fr – the dominant medical appointment platform in France.</w:t>
      </w:r>
    </w:p>
    <w:p>
      <w:pPr>
        <w:numPr>
          <w:ilvl w:val="0"/>
          <w:numId w:val="1003"/>
        </w:numPr>
        <w:pStyle w:val="Compact"/>
      </w:pPr>
      <w:r>
        <w:rPr>
          <w:bCs/>
          <w:b/>
        </w:rPr>
        <w:t xml:space="preserve">Local SEO Focus:</w:t>
      </w:r>
      <w:r>
        <w:t xml:space="preserve"> </w:t>
      </w:r>
      <w:r>
        <w:t xml:space="preserve">Targeting keywords like "psychiatre paris", "psychiatre anglais paris", "trouble anxieté paris", and location-based terms ("psychiatre Paris Montmartre", "psychiatre Paris Le Marais"). Regularly updated Google My Business profile with French reviews.</w:t>
      </w:r>
    </w:p>
    <w:p>
      <w:pPr>
        <w:numPr>
          <w:ilvl w:val="0"/>
          <w:numId w:val="1003"/>
        </w:numPr>
        <w:pStyle w:val="Compact"/>
      </w:pPr>
      <w:r>
        <w:rPr>
          <w:bCs/>
          <w:b/>
        </w:rPr>
        <w:t xml:space="preserve">Strategic Social Media (France-Optimized):</w:t>
      </w:r>
      <w:r>
        <w:t xml:space="preserve"> </w:t>
      </w:r>
      <w:r>
        <w:t xml:space="preserve">Active presence on platforms used by French healthcare seekers: Instagram (for awareness, mental health tips in French) and LinkedIn (for professional networking and B2B outreach to local employers/HR departments). Avoiding overly casual or Americanized content.</w:t>
      </w:r>
    </w:p>
    <w:bookmarkEnd w:id="24"/>
    <w:bookmarkStart w:id="25" w:name="Xfa4b80f4f56d58dfca1f45991942f3057bec011"/>
    <w:p>
      <w:pPr>
        <w:pStyle w:val="Heading3"/>
      </w:pPr>
      <w:r>
        <w:t xml:space="preserve">2. Community Integration &amp; Strategic Partnerships</w:t>
      </w:r>
    </w:p>
    <w:p>
      <w:pPr>
        <w:numPr>
          <w:ilvl w:val="0"/>
          <w:numId w:val="1004"/>
        </w:numPr>
        <w:pStyle w:val="Compact"/>
      </w:pPr>
      <w:r>
        <w:rPr>
          <w:bCs/>
          <w:b/>
        </w:rPr>
        <w:t xml:space="preserve">Partnerships with Local Institutions:</w:t>
      </w:r>
      <w:r>
        <w:t xml:space="preserve"> </w:t>
      </w:r>
      <w:r>
        <w:t xml:space="preserve">Collaborating with reputable Parisian entities: AP-HP clinics for referrals (where appropriate), local universities (Sorbonne, Sciences Po) for student mental health resources, and French-speaking expat associations. This builds credibility within the France Paris ecosystem.</w:t>
      </w:r>
    </w:p>
    <w:p>
      <w:pPr>
        <w:numPr>
          <w:ilvl w:val="0"/>
          <w:numId w:val="1004"/>
        </w:numPr>
        <w:pStyle w:val="Compact"/>
      </w:pPr>
      <w:r>
        <w:rPr>
          <w:bCs/>
          <w:b/>
        </w:rPr>
        <w:t xml:space="preserve">Community Education:</w:t>
      </w:r>
      <w:r>
        <w:t xml:space="preserve"> </w:t>
      </w:r>
      <w:r>
        <w:t xml:space="preserve">Hosting free, small-scale workshops in Paris libraries or community centers on topics like "Managing Stress in Parisian Work Culture" or "Understanding Mental Health Coverage in France", co-branded with local health NGOs (e.g., Aide à la Psychiatrie). This demonstrates expertise and builds trust organically.</w:t>
      </w:r>
    </w:p>
    <w:p>
      <w:pPr>
        <w:numPr>
          <w:ilvl w:val="0"/>
          <w:numId w:val="1004"/>
        </w:numPr>
        <w:pStyle w:val="Compact"/>
      </w:pPr>
      <w:r>
        <w:rPr>
          <w:bCs/>
          <w:b/>
        </w:rPr>
        <w:t xml:space="preserve">Professional Referral Network:</w:t>
      </w:r>
      <w:r>
        <w:t xml:space="preserve"> </w:t>
      </w:r>
      <w:r>
        <w:t xml:space="preserve">Actively cultivating relationships with GPs (General Practitioners) across key Paris districts, emphasizing our efficiency and understanding of French referral protocols.</w:t>
      </w:r>
    </w:p>
    <w:bookmarkEnd w:id="25"/>
    <w:bookmarkStart w:id="26" w:name="reputation-management-trust-building"/>
    <w:p>
      <w:pPr>
        <w:pStyle w:val="Heading3"/>
      </w:pPr>
      <w:r>
        <w:t xml:space="preserve">3. Reputation Management &amp; Trust Building</w:t>
      </w:r>
    </w:p>
    <w:p>
      <w:pPr>
        <w:numPr>
          <w:ilvl w:val="0"/>
          <w:numId w:val="1005"/>
        </w:numPr>
        <w:pStyle w:val="Compact"/>
      </w:pPr>
      <w:r>
        <w:rPr>
          <w:bCs/>
          <w:b/>
        </w:rPr>
        <w:t xml:space="preserve">French-Centric Patient Reviews:</w:t>
      </w:r>
      <w:r>
        <w:t xml:space="preserve"> </w:t>
      </w:r>
      <w:r>
        <w:t xml:space="preserve">Encouraging satisfied patients (primarily French speakers initially) to leave reviews on Doctolib.fr and Google France. Featuring testimonials highlighting cultural understanding and system navigation.</w:t>
      </w:r>
    </w:p>
    <w:p>
      <w:pPr>
        <w:numPr>
          <w:ilvl w:val="0"/>
          <w:numId w:val="1005"/>
        </w:numPr>
        <w:pStyle w:val="Compact"/>
      </w:pPr>
      <w:r>
        <w:rPr>
          <w:bCs/>
          <w:b/>
        </w:rPr>
        <w:t xml:space="preserve">Credibility Through Certification:</w:t>
      </w:r>
      <w:r>
        <w:t xml:space="preserve"> </w:t>
      </w:r>
      <w:r>
        <w:t xml:space="preserve">Prominently displaying all required French medical licenses (Diplôme d'État de Psychologue, or specific Psychiatry certification), membership in the Ordre des Médecins, and any relevant French professional associations on all marketing materials.</w:t>
      </w:r>
    </w:p>
    <w:p>
      <w:pPr>
        <w:numPr>
          <w:ilvl w:val="0"/>
          <w:numId w:val="1005"/>
        </w:numPr>
        <w:pStyle w:val="Compact"/>
      </w:pPr>
      <w:r>
        <w:rPr>
          <w:bCs/>
          <w:b/>
        </w:rPr>
        <w:t xml:space="preserve">Transparent Communication:</w:t>
      </w:r>
      <w:r>
        <w:t xml:space="preserve"> </w:t>
      </w:r>
      <w:r>
        <w:t xml:space="preserve">Clear explanation of fees, Sécurité Sociale reimbursement processes ("ticket modérateur"), and session structure – essential for building trust within the French healthcare framework.</w:t>
      </w:r>
    </w:p>
    <w:bookmarkEnd w:id="26"/>
    <w:bookmarkEnd w:id="27"/>
    <w:bookmarkStart w:id="28" w:name="X6b41b94e5f3ce75053f839c4f46c3ea4be5dce1"/>
    <w:p>
      <w:pPr>
        <w:pStyle w:val="Heading2"/>
      </w:pPr>
      <w:r>
        <w:t xml:space="preserve">Budget Allocation &amp; Key Performance Indicators (KPIs)</w:t>
      </w:r>
    </w:p>
    <w:p>
      <w:pPr>
        <w:pStyle w:val="FirstParagraph"/>
      </w:pPr>
      <w:r>
        <w:t xml:space="preserve">This Marketing Plan allocates resources strategically for the Paris market:</w:t>
      </w:r>
    </w:p>
    <w:p>
      <w:pPr>
        <w:numPr>
          <w:ilvl w:val="0"/>
          <w:numId w:val="1006"/>
        </w:numPr>
        <w:pStyle w:val="Compact"/>
      </w:pPr>
      <w:r>
        <w:rPr>
          <w:bCs/>
          <w:b/>
        </w:rPr>
        <w:t xml:space="preserve">30% Digital Marketing:</w:t>
      </w:r>
      <w:r>
        <w:t xml:space="preserve"> </w:t>
      </w:r>
      <w:r>
        <w:t xml:space="preserve">SEO, Doctolib optimization, targeted social media ads (French audiences), website maintenance.</w:t>
      </w:r>
    </w:p>
    <w:p>
      <w:pPr>
        <w:numPr>
          <w:ilvl w:val="0"/>
          <w:numId w:val="1006"/>
        </w:numPr>
        <w:pStyle w:val="Compact"/>
      </w:pPr>
      <w:r>
        <w:rPr>
          <w:bCs/>
          <w:b/>
        </w:rPr>
        <w:t xml:space="preserve">25% Community Engagement:</w:t>
      </w:r>
      <w:r>
        <w:t xml:space="preserve"> </w:t>
      </w:r>
      <w:r>
        <w:t xml:space="preserve">Workshop costs, partnership development events, local advertising in French publications (e.g., Paris Match health sections).</w:t>
      </w:r>
    </w:p>
    <w:p>
      <w:pPr>
        <w:numPr>
          <w:ilvl w:val="0"/>
          <w:numId w:val="1006"/>
        </w:numPr>
        <w:pStyle w:val="Compact"/>
      </w:pPr>
      <w:r>
        <w:rPr>
          <w:bCs/>
          <w:b/>
        </w:rPr>
        <w:t xml:space="preserve">20% Reputation Management:</w:t>
      </w:r>
      <w:r>
        <w:t xml:space="preserve"> </w:t>
      </w:r>
      <w:r>
        <w:t xml:space="preserve">Review solicitation tools, professional logo/branding for French materials.</w:t>
      </w:r>
    </w:p>
    <w:p>
      <w:pPr>
        <w:numPr>
          <w:ilvl w:val="0"/>
          <w:numId w:val="1006"/>
        </w:numPr>
        <w:pStyle w:val="Compact"/>
      </w:pPr>
      <w:r>
        <w:rPr>
          <w:bCs/>
          <w:b/>
        </w:rPr>
        <w:t xml:space="preserve">15% Professional Networking:</w:t>
      </w:r>
      <w:r>
        <w:t xml:space="preserve"> </w:t>
      </w:r>
      <w:r>
        <w:t xml:space="preserve">Attending key Paris healthcare conferences (e.g., Congrès Français de Psychiatrie), association dues.</w:t>
      </w:r>
    </w:p>
    <w:p>
      <w:pPr>
        <w:numPr>
          <w:ilvl w:val="0"/>
          <w:numId w:val="1006"/>
        </w:numPr>
        <w:pStyle w:val="Compact"/>
      </w:pPr>
      <w:r>
        <w:rPr>
          <w:bCs/>
          <w:b/>
        </w:rPr>
        <w:t xml:space="preserve">10% Contingency:</w:t>
      </w:r>
      <w:r>
        <w:t xml:space="preserve"> </w:t>
      </w:r>
      <w:r>
        <w:t xml:space="preserve">For opportunistic local partnerships or urgent reputation needs.</w:t>
      </w:r>
    </w:p>
    <w:p>
      <w:pPr>
        <w:pStyle w:val="FirstParagraph"/>
      </w:pPr>
      <w:r>
        <w:t xml:space="preserve">KPIs for success include: 40+ new patient consultations within the first 6 months (measured via Doctolib bookings), a minimum average rating of 4.7/5 on French review platforms, and generating at least 30% of referrals through established Parisian GP networks.</w:t>
      </w:r>
    </w:p>
    <w:bookmarkEnd w:id="28"/>
    <w:bookmarkStart w:id="29" w:name="conclusion"/>
    <w:p>
      <w:pPr>
        <w:pStyle w:val="Heading2"/>
      </w:pPr>
      <w:r>
        <w:t xml:space="preserve">Conclusion</w:t>
      </w:r>
    </w:p>
    <w:p>
      <w:pPr>
        <w:pStyle w:val="FirstParagraph"/>
      </w:pPr>
      <w:r>
        <w:t xml:space="preserve">This Marketing Plan is meticulously designed for the specific demands and opportunities within France Paris. It transcends generic marketing by embedding cultural competence, regulatory knowledge, and local community integration – the essential pillars for a Psychiatrist to thrive in one of Europe's most dynamic yet challenging mental health markets. By focusing on authentic connection with Parisian patients through French language proficiency, deep understanding of the Sécurité Sociale system, and active participation in Paris's healthcare ecosystem, this plan ensures our Psychiatrist practice becomes a trusted leader. Success is measured not just in patient volume, but in building sustainable trust within the heart of France's capital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France Paris</dc:title>
  <dc:creator/>
  <dc:language>en</dc:language>
  <cp:keywords/>
  <dcterms:created xsi:type="dcterms:W3CDTF">2025-12-11T08:09:48Z</dcterms:created>
  <dcterms:modified xsi:type="dcterms:W3CDTF">2025-12-11T08:09:48Z</dcterms:modified>
</cp:coreProperties>
</file>

<file path=docProps/custom.xml><?xml version="1.0" encoding="utf-8"?>
<Properties xmlns="http://schemas.openxmlformats.org/officeDocument/2006/custom-properties" xmlns:vt="http://schemas.openxmlformats.org/officeDocument/2006/docPropsVTypes"/>
</file>