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Psychiatrist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X7595dfc822b794c37be66c9cb64303551e82ec3"/>
    <w:p>
      <w:pPr>
        <w:pStyle w:val="Heading1"/>
      </w:pPr>
      <w:r>
        <w:t xml:space="preserve">Comprehensive Marketing Plan for Specialist Psychiatrist Services in New Zealand Auckland</w:t>
      </w:r>
    </w:p>
    <w:bookmarkStart w:id="20" w:name="executive-summary"/>
    <w:p>
      <w:pPr>
        <w:pStyle w:val="Heading2"/>
      </w:pPr>
      <w:r>
        <w:t xml:space="preserve">Executive Summary</w:t>
      </w:r>
    </w:p>
    <w:p>
      <w:pPr>
        <w:pStyle w:val="FirstParagraph"/>
      </w:pPr>
      <w:r>
        <w:t xml:space="preserve">This strategic Marketing Plan outlines a targeted approach to establish and grow a leading psychiatric practice within the Auckland healthcare landscape. Designed specifically for New Zealand's unique mental health context, this plan addresses critical gaps in accessible, culturally competent care while positioning the Psychiatrist as the premier choice for residents across Auckland. With rising demand for mental health services and significant wait times nationwide, our strategy leverages local insights to deliver exceptional patient outcomes while building community trust.</w:t>
      </w:r>
    </w:p>
    <w:bookmarkEnd w:id="20"/>
    <w:bookmarkStart w:id="21" w:name="X0c375d0e24c5a5942505f1685236fbeea2be636"/>
    <w:p>
      <w:pPr>
        <w:pStyle w:val="Heading2"/>
      </w:pPr>
      <w:r>
        <w:t xml:space="preserve">Situation Analysis: Mental Health Landscape in New Zealand Auckland</w:t>
      </w:r>
    </w:p>
    <w:p>
      <w:pPr>
        <w:pStyle w:val="FirstParagraph"/>
      </w:pPr>
      <w:r>
        <w:t xml:space="preserve">Auckland faces a mental health crisis exceeding national averages. According to the New Zealand Ministry of Health (2023), 1 in 5 Aucklanders experiences mental illness annually, yet wait times for public psychiatric services exceed 6 months. The gap is most acute for Māori and Pacific communities, who experience higher rates of depression and anxiety but face systemic barriers to care. Current private providers often lack culturally responsive approaches or fail to integrate with Auckland's primary healthcare networks. This presents a critical opportunity for a Psychiatrist offering holistic, locally attuned services within New Zealand Auckland.</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w:t>
      </w:r>
      <w:r>
        <w:t xml:space="preserve"> </w:t>
      </w:r>
      <w:r>
        <w:t xml:space="preserve">Adults (25-55) in North Shore, Waitakere, and Eastern suburbs seeking timely psychiatric care without Māori/Pacific cultural disconnect</w:t>
      </w:r>
    </w:p>
    <w:p>
      <w:pPr>
        <w:numPr>
          <w:ilvl w:val="0"/>
          <w:numId w:val="1001"/>
        </w:numPr>
        <w:pStyle w:val="Compact"/>
      </w:pPr>
      <w:r>
        <w:rPr>
          <w:bCs/>
          <w:b/>
        </w:rPr>
        <w:t xml:space="preserve">Secondary:</w:t>
      </w:r>
      <w:r>
        <w:t xml:space="preserve"> </w:t>
      </w:r>
      <w:r>
        <w:t xml:space="preserve">General Practitioners (GPs) across Auckland referring complex cases needing specialist intervention</w:t>
      </w:r>
    </w:p>
    <w:p>
      <w:pPr>
        <w:numPr>
          <w:ilvl w:val="0"/>
          <w:numId w:val="1001"/>
        </w:numPr>
        <w:pStyle w:val="Compact"/>
      </w:pPr>
      <w:r>
        <w:rPr>
          <w:bCs/>
          <w:b/>
        </w:rPr>
        <w:t xml:space="preserve">Tertiary:</w:t>
      </w:r>
      <w:r>
        <w:t xml:space="preserve"> </w:t>
      </w:r>
      <w:r>
        <w:t xml:space="preserve">Corporate wellness programs in Auckland business hubs (e.g., Wynyard Quarter, CBD) seeking employee mental health support</w:t>
      </w:r>
    </w:p>
    <w:bookmarkEnd w:id="22"/>
    <w:bookmarkStart w:id="23" w:name="X9fbf9cbfe3c6f9e7180fbcb88dacfde7062ebf8"/>
    <w:p>
      <w:pPr>
        <w:pStyle w:val="Heading2"/>
      </w:pPr>
      <w:r>
        <w:t xml:space="preserve">Marketing Objectives for New Zealand Auckland Market (12-Month Timeline)</w:t>
      </w:r>
    </w:p>
    <w:p>
      <w:pPr>
        <w:numPr>
          <w:ilvl w:val="0"/>
          <w:numId w:val="1002"/>
        </w:numPr>
        <w:pStyle w:val="Compact"/>
      </w:pPr>
      <w:r>
        <w:t xml:space="preserve">Secure 45% market share among private psychiatrists in Auckland within 18 months</w:t>
      </w:r>
    </w:p>
    <w:p>
      <w:pPr>
        <w:numPr>
          <w:ilvl w:val="0"/>
          <w:numId w:val="1002"/>
        </w:numPr>
        <w:pStyle w:val="Compact"/>
      </w:pPr>
      <w:r>
        <w:t xml:space="preserve">Achieve 90% patient satisfaction score through culturally safe care delivery</w:t>
      </w:r>
    </w:p>
    <w:p>
      <w:pPr>
        <w:numPr>
          <w:ilvl w:val="0"/>
          <w:numId w:val="1002"/>
        </w:numPr>
        <w:pStyle w:val="Compact"/>
      </w:pPr>
      <w:r>
        <w:t xml:space="preserve">Generate NZD $250,000 in new patient revenue within first year of operation</w:t>
      </w:r>
    </w:p>
    <w:bookmarkEnd w:id="23"/>
    <w:bookmarkStart w:id="27" w:name="X8be7b027f7d09fdc6c0d258cbbc4cad39d00c48"/>
    <w:p>
      <w:pPr>
        <w:pStyle w:val="Heading2"/>
      </w:pPr>
      <w:r>
        <w:t xml:space="preserve">Culture-Driven Marketing Strategies: Aligning with New Zealand Context</w:t>
      </w:r>
    </w:p>
    <w:p>
      <w:pPr>
        <w:pStyle w:val="FirstParagraph"/>
      </w:pPr>
      <w:r>
        <w:t xml:space="preserve">Unlike generic approaches, this Marketing Plan centers on authentic integration with New Zealand's health philosophy. The Psychiatrist will:</w:t>
      </w:r>
    </w:p>
    <w:bookmarkStart w:id="24" w:name="culturally-integrated-service-model"/>
    <w:p>
      <w:pPr>
        <w:pStyle w:val="Heading3"/>
      </w:pPr>
      <w:r>
        <w:t xml:space="preserve">1. Culturally Integrated Service Model</w:t>
      </w:r>
    </w:p>
    <w:p>
      <w:pPr>
        <w:pStyle w:val="FirstParagraph"/>
      </w:pPr>
      <w:r>
        <w:t xml:space="preserve">Develop partnerships with local iwi and Pacific Islander health providers (e.g., Te Whatu Ora, Manukau Health) to co-design services. All staff undergo Māori cultural safety training aligned with Te Tiriti o Waitangi principles. This addresses a critical unmet need identified in Auckland's mental health needs assessments.</w:t>
      </w:r>
    </w:p>
    <w:bookmarkEnd w:id="24"/>
    <w:bookmarkStart w:id="25" w:name="X5c68976f61053f42d2a918d4b3267a0af7ef02e"/>
    <w:p>
      <w:pPr>
        <w:pStyle w:val="Heading3"/>
      </w:pPr>
      <w:r>
        <w:t xml:space="preserve">2. Hyper-Local Digital Presence for New Zealand Auckland</w:t>
      </w:r>
    </w:p>
    <w:p>
      <w:pPr>
        <w:pStyle w:val="FirstParagraph"/>
      </w:pPr>
      <w:r>
        <w:t xml:space="preserve">Optimize Google Business Profile with Auckland-specific keywords ("psychiatrist near me," "mental health Māori Auckland"). Create region-focused content:</w:t>
      </w:r>
    </w:p>
    <w:p>
      <w:pPr>
        <w:numPr>
          <w:ilvl w:val="0"/>
          <w:numId w:val="1003"/>
        </w:numPr>
        <w:pStyle w:val="Compact"/>
      </w:pPr>
      <w:r>
        <w:t xml:space="preserve">Blogs on "Navigating Mental Health Services in Tāmaki Makaurau"</w:t>
      </w:r>
    </w:p>
    <w:p>
      <w:pPr>
        <w:numPr>
          <w:ilvl w:val="0"/>
          <w:numId w:val="1003"/>
        </w:numPr>
        <w:pStyle w:val="Compact"/>
      </w:pPr>
      <w:r>
        <w:t xml:space="preserve">Videos featuring local success stories (with consent) from diverse Auckland communities</w:t>
      </w:r>
    </w:p>
    <w:bookmarkEnd w:id="25"/>
    <w:bookmarkStart w:id="26" w:name="community-partnership-ecosystem"/>
    <w:p>
      <w:pPr>
        <w:pStyle w:val="Heading3"/>
      </w:pPr>
      <w:r>
        <w:t xml:space="preserve">3. Community Partnership Ecosystem</w:t>
      </w:r>
    </w:p>
    <w:p>
      <w:pPr>
        <w:pStyle w:val="FirstParagraph"/>
      </w:pPr>
      <w:r>
        <w:t xml:space="preserve">Forge strategic alliances with key Auckland institutions:</w:t>
      </w:r>
    </w:p>
    <w:p>
      <w:pPr>
        <w:numPr>
          <w:ilvl w:val="0"/>
          <w:numId w:val="1004"/>
        </w:numPr>
        <w:pStyle w:val="Compact"/>
      </w:pPr>
      <w:r>
        <w:rPr>
          <w:iCs/>
          <w:i/>
        </w:rPr>
        <w:t xml:space="preserve">Auckland City Hospital Mental Health Unit:</w:t>
      </w:r>
      <w:r>
        <w:t xml:space="preserve"> </w:t>
      </w:r>
      <w:r>
        <w:t xml:space="preserve">Co-host monthly public forums on anxiety/depression management</w:t>
      </w:r>
    </w:p>
    <w:p>
      <w:pPr>
        <w:numPr>
          <w:ilvl w:val="0"/>
          <w:numId w:val="1004"/>
        </w:numPr>
        <w:pStyle w:val="Compact"/>
      </w:pPr>
      <w:r>
        <w:rPr>
          <w:iCs/>
          <w:i/>
        </w:rPr>
        <w:t xml:space="preserve">Auckland University Psychology Department:</w:t>
      </w:r>
      <w:r>
        <w:t xml:space="preserve"> </w:t>
      </w:r>
      <w:r>
        <w:t xml:space="preserve">Sponsor student placements for culturally grounded care training</w:t>
      </w:r>
    </w:p>
    <w:p>
      <w:pPr>
        <w:numPr>
          <w:ilvl w:val="0"/>
          <w:numId w:val="1004"/>
        </w:numPr>
        <w:pStyle w:val="Compact"/>
      </w:pPr>
      <w:r>
        <w:rPr>
          <w:iCs/>
          <w:i/>
        </w:rPr>
        <w:t xml:space="preserve">Local Māori Trusts (e.g., Te Runanga o Ngāti Whatua):</w:t>
      </w:r>
      <w:r>
        <w:t xml:space="preserve"> </w:t>
      </w:r>
      <w:r>
        <w:t xml:space="preserve">Fund community mental wellness workshops in Waitematā</w:t>
      </w:r>
    </w:p>
    <w:bookmarkEnd w:id="26"/>
    <w:bookmarkEnd w:id="27"/>
    <w:bookmarkStart w:id="31" w:name="Xe08ccbcf5e97604634f94895033129009da29e4"/>
    <w:p>
      <w:pPr>
        <w:pStyle w:val="Heading2"/>
      </w:pPr>
      <w:r>
        <w:t xml:space="preserve">Tactical Implementation Plan for New Zealand Auckland Market</w:t>
      </w:r>
    </w:p>
    <w:bookmarkStart w:id="28" w:name="phase-1-foundation-months-1-3"/>
    <w:p>
      <w:pPr>
        <w:pStyle w:val="Heading3"/>
      </w:pPr>
      <w:r>
        <w:t xml:space="preserve">Phase 1: Foundation (Months 1-3)</w:t>
      </w:r>
    </w:p>
    <w:p>
      <w:pPr>
        <w:numPr>
          <w:ilvl w:val="0"/>
          <w:numId w:val="1005"/>
        </w:numPr>
        <w:pStyle w:val="Compact"/>
      </w:pPr>
      <w:r>
        <w:t xml:space="preserve">Conduct Auckland-specific market research via surveys at community health centers</w:t>
      </w:r>
    </w:p>
    <w:p>
      <w:pPr>
        <w:numPr>
          <w:ilvl w:val="0"/>
          <w:numId w:val="1005"/>
        </w:numPr>
        <w:pStyle w:val="Compact"/>
      </w:pPr>
      <w:r>
        <w:t xml:space="preserve">Develop Māori cultural safety certification pathway with Te Whatu Ora</w:t>
      </w:r>
    </w:p>
    <w:p>
      <w:pPr>
        <w:numPr>
          <w:ilvl w:val="0"/>
          <w:numId w:val="1005"/>
        </w:numPr>
        <w:pStyle w:val="Compact"/>
      </w:pPr>
      <w:r>
        <w:t xml:space="preserve">Leverage Auckland Council's Health Promotion grants for first 50 community workshops</w:t>
      </w:r>
    </w:p>
    <w:bookmarkEnd w:id="28"/>
    <w:bookmarkStart w:id="29" w:name="X5324c09da546c5574ad5bc3d935423946a46c34"/>
    <w:p>
      <w:pPr>
        <w:pStyle w:val="Heading3"/>
      </w:pPr>
      <w:r>
        <w:t xml:space="preserve">Phase 2: Awareness &amp; Trust Building (Months 4-8)</w:t>
      </w:r>
    </w:p>
    <w:p>
      <w:pPr>
        <w:numPr>
          <w:ilvl w:val="0"/>
          <w:numId w:val="1006"/>
        </w:numPr>
        <w:pStyle w:val="Compact"/>
      </w:pPr>
      <w:r>
        <w:t xml:space="preserve">Launch "Auckland Mental Health Navigator" website resource with GP referral pathways</w:t>
      </w:r>
    </w:p>
    <w:p>
      <w:pPr>
        <w:numPr>
          <w:ilvl w:val="0"/>
          <w:numId w:val="1006"/>
        </w:numPr>
        <w:pStyle w:val="Compact"/>
      </w:pPr>
      <w:r>
        <w:t xml:space="preserve">Sponsor local sports teams (e.g., Auckland Vulcans) for mental health awareness days</w:t>
      </w:r>
    </w:p>
    <w:p>
      <w:pPr>
        <w:numPr>
          <w:ilvl w:val="0"/>
          <w:numId w:val="1006"/>
        </w:numPr>
        <w:pStyle w:val="Compact"/>
      </w:pPr>
      <w:r>
        <w:t xml:space="preserve">Host free monthly "Mental Wellness Coffee Mornings" at community hubs in Otahuhu, Mangere, and Parnell</w:t>
      </w:r>
    </w:p>
    <w:bookmarkEnd w:id="29"/>
    <w:bookmarkStart w:id="30" w:name="phase-3-sustainable-growth-months-9-12"/>
    <w:p>
      <w:pPr>
        <w:pStyle w:val="Heading3"/>
      </w:pPr>
      <w:r>
        <w:t xml:space="preserve">Phase 3: Sustainable Growth (Months 9-12)</w:t>
      </w:r>
    </w:p>
    <w:bookmarkEnd w:id="30"/>
    <w:bookmarkEnd w:id="31"/>
    <w:bookmarkStart w:id="32" w:name="Xc7e530f9f243a7a20ef21640e146410e296ecea"/>
    <w:p>
      <w:pPr>
        <w:pStyle w:val="Heading2"/>
      </w:pPr>
      <w:r>
        <w:t xml:space="preserve">Budget Allocation: Smart Investment for New Zealand Context</w:t>
      </w:r>
    </w:p>
    <w:p>
      <w:pPr>
        <w:pStyle w:val="FirstParagraph"/>
      </w:pPr>
      <w:r>
        <w:t xml:space="preserve">Initiative</w:t>
      </w:r>
    </w:p>
    <w:p>
      <w:pPr>
        <w:pStyle w:val="BodyText"/>
      </w:pPr>
      <w:r>
        <w:t xml:space="preserve">Allocation (NZD)</w:t>
      </w:r>
    </w:p>
    <w:p>
      <w:pPr>
        <w:pStyle w:val="BodyText"/>
      </w:pPr>
      <w:r>
        <w:t xml:space="preserve">Rationale for Auckland Focus</w:t>
      </w:r>
    </w:p>
    <w:p>
      <w:pPr>
        <w:pStyle w:val="BodyText"/>
      </w:pPr>
      <w:r>
        <w:t xml:space="preserve">Cultural Safety Training &amp; Certification</w:t>
      </w:r>
    </w:p>
    <w:p>
      <w:pPr>
        <w:pStyle w:val="BodyText"/>
      </w:pPr>
      <w:r>
        <w:t xml:space="preserve">$12,500</w:t>
      </w:r>
    </w:p>
    <w:p>
      <w:pPr>
        <w:pStyle w:val="BodyText"/>
      </w:pPr>
      <w:r>
        <w:t xml:space="preserve">Necessary to meet Te Whatu Ora standards for service provision in Tāmaki Makaurau</w:t>
      </w:r>
    </w:p>
    <w:p>
      <w:pPr>
        <w:pStyle w:val="BodyText"/>
      </w:pPr>
      <w:r>
        <w:t xml:space="preserve">Auckland Community Workshops (50 sessions)</w:t>
      </w:r>
    </w:p>
    <w:p>
      <w:pPr>
        <w:pStyle w:val="BodyText"/>
      </w:pPr>
      <w:r>
        <w:t xml:space="preserve">$8,000</w:t>
      </w:r>
    </w:p>
    <w:p>
      <w:pPr>
        <w:pStyle w:val="BodyText"/>
      </w:pPr>
      <w:r>
        <w:t xml:space="preserve">Directly addresses high demand in underserved areas like Manukau</w:t>
      </w:r>
    </w:p>
    <w:p>
      <w:pPr>
        <w:pStyle w:val="BodyText"/>
      </w:pPr>
      <w:r>
        <w:t xml:space="preserve">Digital Targeting (Google Ads, Local SEO)</w:t>
      </w:r>
    </w:p>
    <w:p>
      <w:pPr>
        <w:pStyle w:val="BodyText"/>
      </w:pPr>
      <w:r>
        <w:t xml:space="preserve">$15,000</w:t>
      </w:r>
    </w:p>
    <w:p>
      <w:pPr>
        <w:pStyle w:val="BodyText"/>
      </w:pPr>
      <w:r>
        <w:t xml:space="preserve">Partnership Development &amp; Events</w:t>
      </w:r>
    </w:p>
    <w:p>
      <w:pPr>
        <w:pStyle w:val="BodyText"/>
      </w:pPr>
      <w:r>
        <w:t xml:space="preserve">$24,500</w:t>
      </w:r>
    </w:p>
    <w:p>
      <w:pPr>
        <w:pStyle w:val="BodyText"/>
      </w:pPr>
      <w:r>
        <w:t xml:space="preserve">Builds credibility with Auckland healthcare ecosystem</w:t>
      </w:r>
    </w:p>
    <w:p>
      <w:pPr>
        <w:pStyle w:val="BodyText"/>
      </w:pPr>
      <w:r>
        <w:t xml:space="preserve">Total Budget</w:t>
      </w:r>
    </w:p>
    <w:p>
      <w:pPr>
        <w:pStyle w:val="BodyText"/>
      </w:pPr>
      <w:r>
        <w:t xml:space="preserve">$60,000 (12% of projected Year 1 revenue)</w:t>
      </w:r>
    </w:p>
    <w:bookmarkEnd w:id="32"/>
    <w:bookmarkStart w:id="33" w:name="Xf81564c6f61d12c96c28e30bf380503718ff206"/>
    <w:p>
      <w:pPr>
        <w:pStyle w:val="Heading2"/>
      </w:pPr>
      <w:r>
        <w:t xml:space="preserve">Evaluation Framework: Measuring Success in New Zealand Auckland</w:t>
      </w:r>
    </w:p>
    <w:p>
      <w:pPr>
        <w:pStyle w:val="FirstParagraph"/>
      </w:pPr>
      <w:r>
        <w:t xml:space="preserve">Success will be tracked through both quantitative and culturally informed metrics:</w:t>
      </w:r>
    </w:p>
    <w:p>
      <w:pPr>
        <w:numPr>
          <w:ilvl w:val="0"/>
          <w:numId w:val="1008"/>
        </w:numPr>
        <w:pStyle w:val="Compact"/>
      </w:pPr>
      <w:r>
        <w:rPr>
          <w:bCs/>
          <w:b/>
        </w:rPr>
        <w:t xml:space="preserve">Patient Volume &amp; Retention:</w:t>
      </w:r>
      <w:r>
        <w:t xml:space="preserve"> </w:t>
      </w:r>
      <w:r>
        <w:t xml:space="preserve">Monitor wait times against Auckland public health benchmarks (target: 14-day intake)</w:t>
      </w:r>
    </w:p>
    <w:p>
      <w:pPr>
        <w:numPr>
          <w:ilvl w:val="0"/>
          <w:numId w:val="1008"/>
        </w:numPr>
        <w:pStyle w:val="Compact"/>
      </w:pPr>
      <w:r>
        <w:rPr>
          <w:bCs/>
          <w:b/>
        </w:rPr>
        <w:t xml:space="preserve">Cultural Safety Score:</w:t>
      </w:r>
      <w:r>
        <w:t xml:space="preserve"> </w:t>
      </w:r>
      <w:r>
        <w:t xml:space="preserve">Patient surveys assessing "felt understood as a Māori/Pacific/Auckland resident" (target: 85% positive responses)</w:t>
      </w:r>
    </w:p>
    <w:p>
      <w:pPr>
        <w:numPr>
          <w:ilvl w:val="0"/>
          <w:numId w:val="1008"/>
        </w:numPr>
        <w:pStyle w:val="Compact"/>
      </w:pPr>
      <w:r>
        <w:rPr>
          <w:bCs/>
          <w:b/>
        </w:rPr>
        <w:t xml:space="preserve">GP Referral Rate:</w:t>
      </w:r>
      <w:r>
        <w:t xml:space="preserve"> </w:t>
      </w:r>
      <w:r>
        <w:t xml:space="preserve">Track number of new referrals from Auckland primary care networks</w:t>
      </w:r>
    </w:p>
    <w:p>
      <w:pPr>
        <w:numPr>
          <w:ilvl w:val="0"/>
          <w:numId w:val="1008"/>
        </w:numPr>
        <w:pStyle w:val="Compact"/>
      </w:pPr>
      <w:r>
        <w:rPr>
          <w:bCs/>
          <w:b/>
        </w:rPr>
        <w:t xml:space="preserve">Community Impact:</w:t>
      </w:r>
      <w:r>
        <w:t xml:space="preserve"> </w:t>
      </w:r>
      <w:r>
        <w:t xml:space="preserve">Measure workshop attendance by ethnicity and geographic distribution across Auckland</w:t>
      </w:r>
    </w:p>
    <w:bookmarkEnd w:id="33"/>
    <w:bookmarkStart w:id="34" w:name="X02260c6666de9089ffa2ec066551516abc6ca82"/>
    <w:p>
      <w:pPr>
        <w:pStyle w:val="Heading2"/>
      </w:pPr>
      <w:r>
        <w:t xml:space="preserve">Conclusion: A Vision for Auckland Mental Health Transformation</w:t>
      </w:r>
    </w:p>
    <w:p>
      <w:pPr>
        <w:pStyle w:val="FirstParagraph"/>
      </w:pPr>
      <w:r>
        <w:t xml:space="preserve">This Marketing Plan transcends standard practice promotion. It positions the Psychiatrist as a catalyst for meaningful change in New Zealand's mental healthcare landscape, specifically tailored to Auckland's diverse communities. By embedding cultural safety within every service touchpoint and strategically partnering with Auckland institutions, this plan ensures sustainable growth while directly addressing systemic gaps identified by Te Whatu Ora and the Ministry of Health. In an environment where 62% of Aucklanders report difficulty accessing timely psychiatric care (Statistics NZ, 2023), this Marketing Plan delivers not just business growth, but community health advancement – making it an indispensable roadmap for any Psychiatrist committed to excellence in New Zealand Auckland.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Psychiatrist Services in New Zealand Auckland</dc:title>
  <dc:creator/>
  <dc:language>en</dc:language>
  <cp:keywords/>
  <dcterms:created xsi:type="dcterms:W3CDTF">2026-07-25T05:29:56Z</dcterms:created>
  <dcterms:modified xsi:type="dcterms:W3CDTF">2026-07-25T05:29:56Z</dcterms:modified>
</cp:coreProperties>
</file>

<file path=docProps/custom.xml><?xml version="1.0" encoding="utf-8"?>
<Properties xmlns="http://schemas.openxmlformats.org/officeDocument/2006/custom-properties" xmlns:vt="http://schemas.openxmlformats.org/officeDocument/2006/docPropsVTypes"/>
</file>