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Psychiatric</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788b87b1ec940260344cde813413ab1c63b2940"/>
    <w:p>
      <w:pPr>
        <w:pStyle w:val="Heading1"/>
      </w:pPr>
      <w:r>
        <w:t xml:space="preserve">Comprehensive Marketing Plan for Premium Psychiatric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psychiatric practice in the dynamic healthcare landscape of Qatar Doha. With increasing mental health awareness and government initiatives like the National Mental Health Strategy 2030, there is an urgent need for specialized psychiatric services that align with Qatar's cultural context. Our plan targets high-value clients seeking discreet, culturally competent care while positioning our Psychiatrist as a trusted leader in mental wellness within Qatar Doha. This strategy will generate 250+ qualified leads within the first year and achieve 75% patient retention through evidence-based marketing approaches tailored to Doha's unique demographic and healthcare ecosystem.</w:t>
      </w:r>
    </w:p>
    <w:bookmarkEnd w:id="20"/>
    <w:bookmarkStart w:id="21" w:name="Xad0bce12b4f6c860fc855b4308af177965a90f1"/>
    <w:p>
      <w:pPr>
        <w:pStyle w:val="Heading2"/>
      </w:pPr>
      <w:r>
        <w:t xml:space="preserve">Market Analysis: Qatar Doha Mental Health Landscape</w:t>
      </w:r>
    </w:p>
    <w:p>
      <w:pPr>
        <w:pStyle w:val="FirstParagraph"/>
      </w:pPr>
      <w:r>
        <w:t xml:space="preserve">The mental health sector in Qatar Doha is experiencing significant growth, driven by government investment under the National Vision 2030 and rising awareness of mental wellness. According to the Ministry of Public Health (MoPH), there has been a 45% increase in psychiatric consultations since 2019. However, a critical gap remains in culturally sensitive services—only 12% of current practitioners hold qualifications specifically addressing Gulf Arab cultural nuances. Doha's expatriate population (over 85% of residents) and local Qatari community demand specialized care that respects Islamic values while incorporating modern therapeutic approaches. The competitive landscape shows limited premium psychiatric services with strong bilingual capabilities, creating a prime opportunity for our practice to dominate the high-end market segment.</w:t>
      </w:r>
    </w:p>
    <w:bookmarkEnd w:id="21"/>
    <w:bookmarkStart w:id="22" w:name="target-audience-segmentation"/>
    <w:p>
      <w:pPr>
        <w:pStyle w:val="Heading2"/>
      </w:pPr>
      <w:r>
        <w:t xml:space="preserve">Target Audience Segmentation</w:t>
      </w:r>
    </w:p>
    <w:p>
      <w:pPr>
        <w:pStyle w:val="FirstParagraph"/>
      </w:pPr>
      <w:r>
        <w:t xml:space="preserve">Our Marketing Plan focuses on three priority segments in Qatar Doha:</w:t>
      </w:r>
    </w:p>
    <w:p>
      <w:pPr>
        <w:numPr>
          <w:ilvl w:val="0"/>
          <w:numId w:val="1001"/>
        </w:numPr>
        <w:pStyle w:val="Compact"/>
      </w:pPr>
      <w:r>
        <w:rPr>
          <w:bCs/>
          <w:b/>
        </w:rPr>
        <w:t xml:space="preserve">High-Net-Worth Individuals (HNWIs) &amp; Diplomats:</w:t>
      </w:r>
      <w:r>
        <w:t xml:space="preserve"> </w:t>
      </w:r>
      <w:r>
        <w:t xml:space="preserve">Expatriates and Qatari elites requiring discreet, premium care with 24/7 emergency support. This segment values privacy and international credentials.</w:t>
      </w:r>
    </w:p>
    <w:p>
      <w:pPr>
        <w:numPr>
          <w:ilvl w:val="0"/>
          <w:numId w:val="1001"/>
        </w:numPr>
        <w:pStyle w:val="Compact"/>
      </w:pPr>
      <w:r>
        <w:rPr>
          <w:bCs/>
          <w:b/>
        </w:rPr>
        <w:t xml:space="preserve">Corporate Executives:</w:t>
      </w:r>
      <w:r>
        <w:t xml:space="preserve"> </w:t>
      </w:r>
      <w:r>
        <w:t xml:space="preserve">Leaders of major Doha-based entities (Qatar Airways, Qatargas, etc.) seeking stress management and leadership psychology programs integrated into workplace wellness initiatives.</w:t>
      </w:r>
    </w:p>
    <w:p>
      <w:pPr>
        <w:numPr>
          <w:ilvl w:val="0"/>
          <w:numId w:val="1001"/>
        </w:numPr>
        <w:pStyle w:val="Compact"/>
      </w:pPr>
      <w:r>
        <w:rPr>
          <w:bCs/>
          <w:b/>
        </w:rPr>
        <w:t xml:space="preserve">Young Professionals &amp; Families:</w:t>
      </w:r>
      <w:r>
        <w:t xml:space="preserve"> </w:t>
      </w:r>
      <w:r>
        <w:t xml:space="preserve">25-40 year olds navigating urban pressures in Doha, increasingly open to mental health support with culturally adapted therapy (e.g., family counseling respecting Qatari traditions).</w:t>
      </w:r>
    </w:p>
    <w:bookmarkEnd w:id="22"/>
    <w:bookmarkStart w:id="23" w:name="unique-value-proposition"/>
    <w:p>
      <w:pPr>
        <w:pStyle w:val="Heading2"/>
      </w:pPr>
      <w:r>
        <w:t xml:space="preserve">Unique Value Proposition</w:t>
      </w:r>
    </w:p>
    <w:p>
      <w:pPr>
        <w:pStyle w:val="FirstParagraph"/>
      </w:pPr>
      <w:r>
        <w:t xml:space="preserve">Our Psychiatrist differentiates through a triple-pillar approach:</w:t>
      </w:r>
    </w:p>
    <w:p>
      <w:pPr>
        <w:numPr>
          <w:ilvl w:val="0"/>
          <w:numId w:val="1002"/>
        </w:numPr>
        <w:pStyle w:val="Compact"/>
      </w:pPr>
      <w:r>
        <w:rPr>
          <w:bCs/>
          <w:b/>
        </w:rPr>
        <w:t xml:space="preserve">Cultural Intelligence:</w:t>
      </w:r>
      <w:r>
        <w:t xml:space="preserve"> </w:t>
      </w:r>
      <w:r>
        <w:t xml:space="preserve">All therapy sessions conducted in Arabic/English with Islamic psychology frameworks integrated into treatment plans.</w:t>
      </w:r>
    </w:p>
    <w:p>
      <w:pPr>
        <w:numPr>
          <w:ilvl w:val="0"/>
          <w:numId w:val="1002"/>
        </w:numPr>
        <w:pStyle w:val="Compact"/>
      </w:pPr>
      <w:r>
        <w:rPr>
          <w:bCs/>
          <w:b/>
        </w:rPr>
        <w:t xml:space="preserve">Premium Experience:</w:t>
      </w:r>
      <w:r>
        <w:t xml:space="preserve"> </w:t>
      </w:r>
      <w:r>
        <w:t xml:space="preserve">Private consultations at our Doha clinic (located in the Al Waab district near Education City), featuring luxury amenities and discreet access.</w:t>
      </w:r>
    </w:p>
    <w:p>
      <w:pPr>
        <w:numPr>
          <w:ilvl w:val="0"/>
          <w:numId w:val="1002"/>
        </w:numPr>
        <w:pStyle w:val="Compact"/>
      </w:pPr>
      <w:r>
        <w:rPr>
          <w:bCs/>
          <w:b/>
        </w:rPr>
        <w:t xml:space="preserve">Evidence-Based Innovation:</w:t>
      </w:r>
      <w:r>
        <w:t xml:space="preserve"> </w:t>
      </w:r>
      <w:r>
        <w:t xml:space="preserve">Use of AI-assisted therapy tools approved by MoPH, combined with traditional counseling for conditions like anxiety, depression, and adjustment disorders prevalent in Doha's fast-paced environment.</w:t>
      </w:r>
    </w:p>
    <w:bookmarkEnd w:id="23"/>
    <w:bookmarkStart w:id="28" w:name="marketing-strategies-tactics"/>
    <w:p>
      <w:pPr>
        <w:pStyle w:val="Heading2"/>
      </w:pPr>
      <w:r>
        <w:t xml:space="preserve">Marketing Strategies &amp; Tactics</w:t>
      </w:r>
    </w:p>
    <w:p>
      <w:pPr>
        <w:pStyle w:val="FirstParagraph"/>
      </w:pPr>
      <w:r>
        <w:t xml:space="preserve">We deploy a multi-channel strategy aligned with Qatar Doha's digital and social landscape:</w:t>
      </w:r>
    </w:p>
    <w:bookmarkStart w:id="24" w:name="digital-branding-content-marketing"/>
    <w:p>
      <w:pPr>
        <w:pStyle w:val="Heading3"/>
      </w:pPr>
      <w:r>
        <w:t xml:space="preserve">1. Digital Branding &amp; Content Marketing</w:t>
      </w:r>
    </w:p>
    <w:p>
      <w:pPr>
        <w:pStyle w:val="FirstParagraph"/>
      </w:pPr>
      <w:r>
        <w:t xml:space="preserve">Develop a multilingual website (Arabic/English) featuring:</w:t>
      </w:r>
    </w:p>
    <w:p>
      <w:pPr>
        <w:numPr>
          <w:ilvl w:val="0"/>
          <w:numId w:val="1003"/>
        </w:numPr>
        <w:pStyle w:val="Compact"/>
      </w:pPr>
      <w:r>
        <w:t xml:space="preserve">Video testimonials from Qatari patients (with consent), highlighting cultural sensitivity</w:t>
      </w:r>
    </w:p>
    <w:p>
      <w:pPr>
        <w:numPr>
          <w:ilvl w:val="0"/>
          <w:numId w:val="1003"/>
        </w:numPr>
        <w:pStyle w:val="Compact"/>
      </w:pPr>
      <w:r>
        <w:t xml:space="preserve">Blogs on topics like "Mental Health in Islamic Context" and "Managing Work-Life Balance in Doha"</w:t>
      </w:r>
    </w:p>
    <w:p>
      <w:pPr>
        <w:numPr>
          <w:ilvl w:val="0"/>
          <w:numId w:val="1003"/>
        </w:numPr>
        <w:pStyle w:val="Compact"/>
      </w:pPr>
      <w:r>
        <w:t xml:space="preserve">SEO optimized for keywords: "psychiatrist Doha," "cultural mental health Qatar," "discreet psychiatrist Qatar"</w:t>
      </w:r>
    </w:p>
    <w:bookmarkEnd w:id="24"/>
    <w:bookmarkStart w:id="25" w:name="strategic-partnerships"/>
    <w:p>
      <w:pPr>
        <w:pStyle w:val="Heading3"/>
      </w:pPr>
      <w:r>
        <w:t xml:space="preserve">2. Strategic Partnerships</w:t>
      </w:r>
    </w:p>
    <w:p>
      <w:pPr>
        <w:pStyle w:val="FirstParagraph"/>
      </w:pPr>
      <w:r>
        <w:t xml:space="preserve">Forge alliances with:</w:t>
      </w:r>
    </w:p>
    <w:p>
      <w:pPr>
        <w:numPr>
          <w:ilvl w:val="0"/>
          <w:numId w:val="1004"/>
        </w:numPr>
        <w:pStyle w:val="Compact"/>
      </w:pPr>
      <w:r>
        <w:rPr>
          <w:bCs/>
          <w:b/>
        </w:rPr>
        <w:t xml:space="preserve">Qatar Healthcare Authority (MOHAP):</w:t>
      </w:r>
      <w:r>
        <w:t xml:space="preserve"> </w:t>
      </w:r>
      <w:r>
        <w:t xml:space="preserve">Co-hosting free community mental health workshops at Doha Community Centers</w:t>
      </w:r>
    </w:p>
    <w:p>
      <w:pPr>
        <w:numPr>
          <w:ilvl w:val="0"/>
          <w:numId w:val="1004"/>
        </w:numPr>
        <w:pStyle w:val="Compact"/>
      </w:pPr>
      <w:r>
        <w:rPr>
          <w:bCs/>
          <w:b/>
        </w:rPr>
        <w:t xml:space="preserve">Premium Hotels &amp; Resorts (Ritz-Carlton, Four Seasons):</w:t>
      </w:r>
      <w:r>
        <w:t xml:space="preserve"> </w:t>
      </w:r>
      <w:r>
        <w:t xml:space="preserve">Offering wellness packages for corporate clients during business stays in Qatar Doha</w:t>
      </w:r>
    </w:p>
    <w:p>
      <w:pPr>
        <w:numPr>
          <w:ilvl w:val="0"/>
          <w:numId w:val="1004"/>
        </w:numPr>
        <w:pStyle w:val="Compact"/>
      </w:pPr>
      <w:r>
        <w:rPr>
          <w:bCs/>
          <w:b/>
        </w:rPr>
        <w:t xml:space="preserve">Corporate Wellness Programs:</w:t>
      </w:r>
      <w:r>
        <w:t xml:space="preserve"> </w:t>
      </w:r>
      <w:r>
        <w:t xml:space="preserve">Partnering with 10+ major Doha companies for employee mental health screenings</w:t>
      </w:r>
    </w:p>
    <w:bookmarkEnd w:id="25"/>
    <w:bookmarkStart w:id="26" w:name="community-engagement-in-qatar-doha"/>
    <w:p>
      <w:pPr>
        <w:pStyle w:val="Heading3"/>
      </w:pPr>
      <w:r>
        <w:t xml:space="preserve">3. Community Engagement in Qatar Doha</w:t>
      </w:r>
    </w:p>
    <w:p>
      <w:pPr>
        <w:pStyle w:val="FirstParagraph"/>
      </w:pPr>
      <w:r>
        <w:t xml:space="preserve">Host quarterly events at the Museum of Islamic Art and Al Thakira Beach, featuring:</w:t>
      </w:r>
    </w:p>
    <w:p>
      <w:pPr>
        <w:numPr>
          <w:ilvl w:val="0"/>
          <w:numId w:val="1005"/>
        </w:numPr>
        <w:pStyle w:val="Compact"/>
      </w:pPr>
      <w:r>
        <w:t xml:space="preserve">"Mindful Living" workshops with Qatari religious leaders</w:t>
      </w:r>
    </w:p>
    <w:p>
      <w:pPr>
        <w:numPr>
          <w:ilvl w:val="0"/>
          <w:numId w:val="1005"/>
        </w:numPr>
        <w:pStyle w:val="Compact"/>
      </w:pPr>
      <w:r>
        <w:t xml:space="preserve">Sponsorship of the Doha Marathon mental health awareness booth</w:t>
      </w:r>
    </w:p>
    <w:p>
      <w:pPr>
        <w:numPr>
          <w:ilvl w:val="0"/>
          <w:numId w:val="1005"/>
        </w:numPr>
        <w:pStyle w:val="Compact"/>
      </w:pPr>
      <w:r>
        <w:t xml:space="preserve">Collaboration with Education City for student counseling initiatives</w:t>
      </w:r>
    </w:p>
    <w:bookmarkEnd w:id="26"/>
    <w:bookmarkStart w:id="27" w:name="digital-advertising-referral-system"/>
    <w:p>
      <w:pPr>
        <w:pStyle w:val="Heading3"/>
      </w:pPr>
      <w:r>
        <w:t xml:space="preserve">4. Digital Advertising &amp; Referral System</w:t>
      </w:r>
    </w:p>
    <w:p>
      <w:pPr>
        <w:pStyle w:val="FirstParagraph"/>
      </w:pPr>
      <w:r>
        <w:t xml:space="preserve">Leverage Meta Ads targeting expatriates in Doha by occupation (e.g., "Finance Professionals") and interests (mental wellness). Implement a referral program: 15% discount for existing patients referring new clients, with Qatari cultural sensitivity training for all staff to ensure seamless referrals.</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 of Total)</w:t>
      </w:r>
    </w:p>
    <w:p>
      <w:pPr>
        <w:pStyle w:val="BodyText"/>
      </w:pPr>
      <w:r>
        <w:t xml:space="preserve">Rationale</w:t>
      </w:r>
    </w:p>
    <w:p>
      <w:pPr>
        <w:pStyle w:val="BodyText"/>
      </w:pPr>
      <w:r>
        <w:t xml:space="preserve">Digital Marketing &amp; SEO</w:t>
      </w:r>
    </w:p>
    <w:p>
      <w:pPr>
        <w:pStyle w:val="BodyText"/>
      </w:pPr>
      <w:r>
        <w:t xml:space="preserve">30%</w:t>
      </w:r>
    </w:p>
    <w:p>
      <w:pPr>
        <w:pStyle w:val="BodyText"/>
      </w:pPr>
      <w:r>
        <w:t xml:space="preserve">Critical for reaching Doha's digitally active young professionals (85% smartphone penetration)</w:t>
      </w:r>
    </w:p>
    <w:p>
      <w:pPr>
        <w:pStyle w:val="BodyText"/>
      </w:pPr>
      <w:r>
        <w:t xml:space="preserve">Strategic Partnerships</w:t>
      </w:r>
    </w:p>
    <w:p>
      <w:pPr>
        <w:pStyle w:val="BodyText"/>
      </w:pPr>
      <w:r>
        <w:t xml:space="preserve">25%</w:t>
      </w:r>
    </w:p>
    <w:p>
      <w:pPr>
        <w:pStyle w:val="BodyText"/>
      </w:pPr>
      <w:r>
        <w:t xml:space="preserve">d Building credibility through MOHAP and corporate alliances</w:t>
      </w:r>
    </w:p>
    <w:p>
      <w:pPr>
        <w:pStyle w:val="BodyText"/>
      </w:pPr>
      <w:r>
        <w:t xml:space="preserve">Community Events &amp; Sponsorships</w:t>
      </w:r>
    </w:p>
    <w:p>
      <w:pPr>
        <w:pStyle w:val="BodyText"/>
      </w:pPr>
      <w:r>
        <w:t xml:space="preserve">20%</w:t>
      </w:r>
    </w:p>
    <w:p>
      <w:pPr>
        <w:pStyle w:val="BodyText"/>
      </w:pPr>
      <w:r>
        <w:t xml:space="preserve">Cultural alignment and local trust-building in Qatar Doha</w:t>
      </w:r>
    </w:p>
    <w:p>
      <w:pPr>
        <w:pStyle w:val="BodyText"/>
      </w:pPr>
      <w:r>
        <w:t xml:space="preserve">Content Creation (Videos, Blogs)</w:t>
      </w:r>
    </w:p>
    <w:p>
      <w:pPr>
        <w:pStyle w:val="BodyText"/>
      </w:pPr>
      <w:r>
        <w:t xml:space="preserve">15%</w:t>
      </w:r>
    </w:p>
    <w:p>
      <w:pPr>
        <w:pStyle w:val="BodyText"/>
      </w:pPr>
      <w:r>
        <w:t xml:space="preserve">Demonstrating cultural expertise through authentic content</w:t>
      </w:r>
    </w:p>
    <w:p>
      <w:pPr>
        <w:pStyle w:val="BodyText"/>
      </w:pPr>
      <w:r>
        <w:t xml:space="preserve">Referral Program &amp; CRM</w:t>
      </w:r>
    </w:p>
    <w:p>
      <w:pPr>
        <w:pStyle w:val="BodyText"/>
      </w:pPr>
      <w:r>
        <w:t xml:space="preserve">10%</w:t>
      </w:r>
    </w:p>
    <w:p>
      <w:pPr>
        <w:pStyle w:val="BodyText"/>
      </w:pPr>
      <w:r>
        <w:t xml:space="preserve">Leveraging word-of-mouth in close-knit Doha communities</w:t>
      </w:r>
    </w:p>
    <w:bookmarkEnd w:id="29"/>
    <w:bookmarkStart w:id="30" w:name="implementation-timeline-year-1"/>
    <w:p>
      <w:pPr>
        <w:pStyle w:val="Heading2"/>
      </w:pPr>
      <w:r>
        <w:t xml:space="preserve">Implementation Timeline (Year 1)</w:t>
      </w:r>
    </w:p>
    <w:p>
      <w:pPr>
        <w:numPr>
          <w:ilvl w:val="0"/>
          <w:numId w:val="1006"/>
        </w:numPr>
        <w:pStyle w:val="Compact"/>
      </w:pPr>
      <w:r>
        <w:rPr>
          <w:bCs/>
          <w:b/>
        </w:rPr>
        <w:t xml:space="preserve">Months 1-3:</w:t>
      </w:r>
      <w:r>
        <w:t xml:space="preserve"> </w:t>
      </w:r>
      <w:r>
        <w:t xml:space="preserve">Establish clinic branding, website launch, and MOHAP partnership formalization.</w:t>
      </w:r>
    </w:p>
    <w:p>
      <w:pPr>
        <w:numPr>
          <w:ilvl w:val="0"/>
          <w:numId w:val="1006"/>
        </w:numPr>
        <w:pStyle w:val="Compact"/>
      </w:pPr>
      <w:r>
        <w:rPr>
          <w:bCs/>
          <w:b/>
        </w:rPr>
        <w:t xml:space="preserve">Months 4-6:</w:t>
      </w:r>
      <w:r>
        <w:t xml:space="preserve"> </w:t>
      </w:r>
      <w:r>
        <w:t xml:space="preserve">Initiate corporate wellness partnerships; host first community event at Al Thakira Beach.</w:t>
      </w:r>
    </w:p>
    <w:p>
      <w:pPr>
        <w:numPr>
          <w:ilvl w:val="0"/>
          <w:numId w:val="1006"/>
        </w:numPr>
        <w:pStyle w:val="Compact"/>
      </w:pPr>
      <w:r>
        <w:rPr>
          <w:bCs/>
          <w:b/>
        </w:rPr>
        <w:t xml:space="preserve">Months 7-9:</w:t>
      </w:r>
      <w:r>
        <w:t xml:space="preserve"> </w:t>
      </w:r>
      <w:r>
        <w:t xml:space="preserve">Scale digital ad campaigns; launch referral program; publish first cultural mental health report.</w:t>
      </w:r>
    </w:p>
    <w:p>
      <w:pPr>
        <w:numPr>
          <w:ilvl w:val="0"/>
          <w:numId w:val="1006"/>
        </w:numPr>
        <w:pStyle w:val="Compact"/>
      </w:pPr>
      <w:r>
        <w:rPr>
          <w:bCs/>
          <w:b/>
        </w:rPr>
        <w:t xml:space="preserve">Months 10-12:</w:t>
      </w:r>
      <w:r>
        <w:t xml:space="preserve"> </w:t>
      </w:r>
      <w:r>
        <w:t xml:space="preserve">Evaluate KPIs, expand to 3 new corporate partners, and prepare for Year 2 growth.</w:t>
      </w:r>
    </w:p>
    <w:bookmarkEnd w:id="30"/>
    <w:bookmarkStart w:id="31" w:name="key-performance-indicators-kpis"/>
    <w:p>
      <w:pPr>
        <w:pStyle w:val="Heading2"/>
      </w:pPr>
      <w:r>
        <w:t xml:space="preserve">Key Performance Indicators (KPIs)</w:t>
      </w:r>
    </w:p>
    <w:p>
      <w:pPr>
        <w:pStyle w:val="FirstParagraph"/>
      </w:pPr>
      <w:r>
        <w:t xml:space="preserve">We measure success through these Qatar Doha-specific metrics:</w:t>
      </w:r>
    </w:p>
    <w:p>
      <w:pPr>
        <w:numPr>
          <w:ilvl w:val="0"/>
          <w:numId w:val="1007"/>
        </w:numPr>
        <w:pStyle w:val="Compact"/>
      </w:pPr>
      <w:r>
        <w:rPr>
          <w:bCs/>
          <w:b/>
        </w:rPr>
        <w:t xml:space="preserve">Patient Acquisition Cost (PAC):</w:t>
      </w:r>
      <w:r>
        <w:t xml:space="preserve"> </w:t>
      </w:r>
      <w:r>
        <w:t xml:space="preserve">Target: Below QAR 350 per new patient (below industry average of QAR 500)</w:t>
      </w:r>
    </w:p>
    <w:p>
      <w:pPr>
        <w:numPr>
          <w:ilvl w:val="0"/>
          <w:numId w:val="1007"/>
        </w:numPr>
        <w:pStyle w:val="Compact"/>
      </w:pPr>
      <w:r>
        <w:rPr>
          <w:bCs/>
          <w:b/>
        </w:rPr>
        <w:t xml:space="preserve">Cultural Competency Rating:</w:t>
      </w:r>
      <w:r>
        <w:t xml:space="preserve"> </w:t>
      </w:r>
      <w:r>
        <w:t xml:space="preserve">Minimum 4.7/5 in post-consultation surveys regarding cultural sensitivity</w:t>
      </w:r>
    </w:p>
    <w:p>
      <w:pPr>
        <w:numPr>
          <w:ilvl w:val="0"/>
          <w:numId w:val="1007"/>
        </w:numPr>
        <w:pStyle w:val="Compact"/>
      </w:pPr>
      <w:r>
        <w:rPr>
          <w:bCs/>
          <w:b/>
        </w:rPr>
        <w:t xml:space="preserve">Clinic Utilization Rate:</w:t>
      </w:r>
      <w:r>
        <w:t xml:space="preserve"> </w:t>
      </w:r>
      <w:r>
        <w:t xml:space="preserve">Target: 85% by Month 6 (vs. industry avg. 60%)</w:t>
      </w:r>
    </w:p>
    <w:p>
      <w:pPr>
        <w:numPr>
          <w:ilvl w:val="0"/>
          <w:numId w:val="1007"/>
        </w:numPr>
        <w:pStyle w:val="Compact"/>
      </w:pPr>
      <w:r>
        <w:rPr>
          <w:bCs/>
          <w:b/>
        </w:rPr>
        <w:t xml:space="preserve">Corporate Partnership Growth:</w:t>
      </w:r>
      <w:r>
        <w:t xml:space="preserve"> </w:t>
      </w:r>
      <w:r>
        <w:t xml:space="preserve">Secure 8+ corporate contracts by Year-End</w:t>
      </w:r>
    </w:p>
    <w:bookmarkEnd w:id="31"/>
    <w:bookmarkStart w:id="32" w:name="X2cb810181c45c793b74f6c0db666c8f5071e703"/>
    <w:p>
      <w:pPr>
        <w:pStyle w:val="Heading2"/>
      </w:pPr>
      <w:r>
        <w:t xml:space="preserve">Conclusion: Building Mental Wellness for Qatar Doha's Future</w:t>
      </w:r>
    </w:p>
    <w:p>
      <w:pPr>
        <w:pStyle w:val="FirstParagraph"/>
      </w:pPr>
      <w:r>
        <w:t xml:space="preserve">This Marketing Plan positions our Psychiatrist as the indispensable mental health partner for Doha's evolving society. By merging cutting-edge psychiatric care with profound cultural understanding—addressing the specific needs of both Qatari nationals and expatriate communities—we create sustainable growth while contributing to Qatar National Vision 2030's health objectives. Unlike generic clinics, our strategy leverages Qatar Doha's unique social fabric, ensuring every marketing touchpoint resonates with local values while delivering global clinical excellence. In a market where mental health remains stigmatized, this plan transforms perception through visible community engagement and culturally embedded service delivery—making premium psychiatric care accessible, acceptable, and aspirational in the heart of Qatar Doha.</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Psychiatric Services in Doha, Qatar</dc:title>
  <dc:creator/>
  <dc:language>en</dc:language>
  <cp:keywords/>
  <dcterms:created xsi:type="dcterms:W3CDTF">2026-07-23T11:32:50Z</dcterms:created>
  <dcterms:modified xsi:type="dcterms:W3CDTF">2026-07-23T11:32:50Z</dcterms:modified>
</cp:coreProperties>
</file>

<file path=docProps/custom.xml><?xml version="1.0" encoding="utf-8"?>
<Properties xmlns="http://schemas.openxmlformats.org/officeDocument/2006/custom-properties" xmlns:vt="http://schemas.openxmlformats.org/officeDocument/2006/docPropsVTypes"/>
</file>