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7" w:name="Xab0497c1a5ba1661b60b8e32a95ea3c9601ff40"/>
    <w:p>
      <w:pPr>
        <w:pStyle w:val="Heading1"/>
      </w:pPr>
      <w:r>
        <w:t xml:space="preserve">Comprehensive Marketing Plan for Psychiatric Services in Barcelona, Spain</w:t>
      </w:r>
    </w:p>
    <w:bookmarkStart w:id="20" w:name="executive-summary"/>
    <w:p>
      <w:pPr>
        <w:pStyle w:val="Heading2"/>
      </w:pPr>
      <w:r>
        <w:t xml:space="preserve">Executive Summary</w:t>
      </w:r>
    </w:p>
    <w:p>
      <w:pPr>
        <w:pStyle w:val="FirstParagraph"/>
      </w:pPr>
      <w:r>
        <w:t xml:space="preserve">This strategic Marketing Plan outlines a targeted approach to establish and grow psychiatric practice services within Barcelona, Spain. Recognizing the critical mental health needs of Catalonia's largest city, this plan focuses on positioning our Psychiatrist as a trusted specialist in the competitive healthcare landscape of Spain Barcelona. With rising awareness of mental health issues following pandemic-era challenges and evolving societal attitudes toward psychological well-being in Spain, this Marketing Plan leverages digital innovation, community engagement, and culturally attuned messaging to attract patients while maintaining clinical excellence. Our primary objective is to achieve 30% market penetration among target demographics within 18 months through a sustainable marketing framework tailored specifically for Barcelona's unique cultural and healthcare ecosystem.</w:t>
      </w:r>
    </w:p>
    <w:bookmarkEnd w:id="20"/>
    <w:bookmarkStart w:id="21" w:name="X3171c79a2065173018f47ae726f248178818d53"/>
    <w:p>
      <w:pPr>
        <w:pStyle w:val="Heading2"/>
      </w:pPr>
      <w:r>
        <w:t xml:space="preserve">Market Analysis: Mental Health Landscape in Spain Barcelona</w:t>
      </w:r>
    </w:p>
    <w:p>
      <w:pPr>
        <w:pStyle w:val="FirstParagraph"/>
      </w:pPr>
      <w:r>
        <w:t xml:space="preserve">Barcelona represents a pivotal market for psychiatric services in Spain, with over 1.6 million residents experiencing elevated stress levels linked to urban living pressures, economic fluctuations, and post-pandemic mental health challenges. Recent data from the Spanish Ministry of Health reveals a 45% increase in diagnosed anxiety disorders since 2020 within Catalonia's metropolitan area. Despite this demand, Barcelona faces significant gaps in accessible psychiatric care—particularly for bilingual (Catalan-Spanish) patients and working professionals seeking discreet, culturally competent treatment. Competitors often lack localized approaches; most clinics operate with generic national campaigns rather than addressing Barcelona-specific needs like immigrant community mental health or tourism-related stress disorders common in a global city. This market gap presents a strategic opportunity for our Psychiatrist to differentiate through hyper-localized service design.</w:t>
      </w:r>
    </w:p>
    <w:bookmarkEnd w:id="21"/>
    <w:bookmarkStart w:id="22" w:name="target-audience-segmentation"/>
    <w:p>
      <w:pPr>
        <w:pStyle w:val="Heading2"/>
      </w:pPr>
      <w:r>
        <w:t xml:space="preserve">Target Audience Segmentation</w:t>
      </w:r>
    </w:p>
    <w:p>
      <w:pPr>
        <w:pStyle w:val="FirstParagraph"/>
      </w:pPr>
      <w:r>
        <w:t xml:space="preserve">This Marketing Plan prioritizes three primary segments within Spain Barcelona:</w:t>
      </w:r>
    </w:p>
    <w:p>
      <w:pPr>
        <w:numPr>
          <w:ilvl w:val="0"/>
          <w:numId w:val="1001"/>
        </w:numPr>
        <w:pStyle w:val="Compact"/>
      </w:pPr>
      <w:r>
        <w:rPr>
          <w:bCs/>
          <w:b/>
        </w:rPr>
        <w:t xml:space="preserve">Urban Professionals (28-45 years):</w:t>
      </w:r>
      <w:r>
        <w:t xml:space="preserve"> </w:t>
      </w:r>
      <w:r>
        <w:t xml:space="preserve">High-stress corporate employees in Eixample and Poble Sec districts seeking after-hours consultations. Key triggers: work-life imbalance, perfectionism culture.</w:t>
      </w:r>
    </w:p>
    <w:p>
      <w:pPr>
        <w:numPr>
          <w:ilvl w:val="0"/>
          <w:numId w:val="1001"/>
        </w:numPr>
        <w:pStyle w:val="Compact"/>
      </w:pPr>
      <w:r>
        <w:rPr>
          <w:bCs/>
          <w:b/>
        </w:rPr>
        <w:t xml:space="preserve">Multilingual Families:</w:t>
      </w:r>
      <w:r>
        <w:t xml:space="preserve"> </w:t>
      </w:r>
      <w:r>
        <w:t xml:space="preserve">Immigrant communities (Latin American, Eastern European) requiring Catalan/Spanish/English support. Critical need: culturally sensitive therapy addressing acculturation stress.</w:t>
      </w:r>
    </w:p>
    <w:p>
      <w:pPr>
        <w:numPr>
          <w:ilvl w:val="0"/>
          <w:numId w:val="1001"/>
        </w:numPr>
        <w:pStyle w:val="Compact"/>
      </w:pPr>
      <w:r>
        <w:rPr>
          <w:bCs/>
          <w:b/>
        </w:rPr>
        <w:t xml:space="preserve">Seniors &amp; Chronic Condition Patients:</w:t>
      </w:r>
      <w:r>
        <w:t xml:space="preserve"> </w:t>
      </w:r>
      <w:r>
        <w:t xml:space="preserve">65+ residents managing depression alongside physical health issues in neighborhoods like Gracia and Sarrià-Sant Gervasi. Unique barrier: stigma around mental health in older generations.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150 new patients through targeted channels (30% from online inquiries, 40% referrals).</w:t>
      </w:r>
    </w:p>
    <w:p>
      <w:pPr>
        <w:numPr>
          <w:ilvl w:val="0"/>
          <w:numId w:val="1002"/>
        </w:numPr>
        <w:pStyle w:val="Compact"/>
      </w:pPr>
      <w:r>
        <w:t xml:space="preserve">Attain 85% patient satisfaction score in post-treatment surveys.</w:t>
      </w:r>
    </w:p>
    <w:p>
      <w:pPr>
        <w:numPr>
          <w:ilvl w:val="0"/>
          <w:numId w:val="1002"/>
        </w:numPr>
        <w:pStyle w:val="Compact"/>
      </w:pPr>
      <w:r>
        <w:t xml:space="preserve">Secure partnerships with 5 major Barcelona employers for employee mental health programs.</w:t>
      </w:r>
    </w:p>
    <w:p>
      <w:pPr>
        <w:numPr>
          <w:ilvl w:val="0"/>
          <w:numId w:val="1002"/>
        </w:numPr>
        <w:pStyle w:val="Compact"/>
      </w:pPr>
      <w:r>
        <w:t xml:space="preserve">Maintain a local SEO ranking for "Psychiatrist in Barcelona" as the #1 result on Google Spain.</w:t>
      </w:r>
    </w:p>
    <w:bookmarkEnd w:id="23"/>
    <w:bookmarkStart w:id="26" w:name="core-marketing-strategies-tactics"/>
    <w:p>
      <w:pPr>
        <w:pStyle w:val="Heading2"/>
      </w:pPr>
      <w:r>
        <w:t xml:space="preserve">Core Marketing Strategies &amp; Tactics</w:t>
      </w:r>
    </w:p>
    <w:p>
      <w:pPr>
        <w:pStyle w:val="FirstParagraph"/>
      </w:pPr>
      <w:r>
        <w:t xml:space="preserve">Our Marketing Plan integrates digital, community, and relational strategies uniquely suited to Spain Barcelona's cultural context:</w:t>
      </w:r>
    </w:p>
    <w:bookmarkStart w:id="24" w:name="digital-first-patient-acquisition"/>
    <w:p>
      <w:pPr>
        <w:pStyle w:val="Heading3"/>
      </w:pPr>
      <w:r>
        <w:t xml:space="preserve">Digital-First Patient Acquisition</w:t>
      </w:r>
    </w:p>
    <w:p>
      <w:pPr>
        <w:pStyle w:val="FirstParagraph"/>
      </w:pPr>
      <w:r>
        <w:t xml:space="preserve">Develop a bilingual (Catalan/Spanish) website optimized for Barcelona-specific search terms like "psiquiatra barcelona centro" and "tratamiento ansiedad barceloneta". Implement localized SEO with Barcelona landmark references (e.g., "Psychiatrist near Sagrada Familia"). Leverage Instagram and Facebook ads targeting 30km radius of Barcelona city center, using authentic Catalan street imagery rather than stock photos. Partner with popular local wellness influencers like @BarcelonaWellness for educational content about reducing stigma in Spain.</w:t>
      </w:r>
    </w:p>
    <w:bookmarkEnd w:id="24"/>
    <w:bookmarkStart w:id="25" w:name="cultural-integration-initiatives"/>
    <w:p>
      <w:pPr>
        <w:pStyle w:val="Heading3"/>
      </w:pPr>
      <w:r>
        <w:t xml:space="preserve">Cultural Integration Initiatives</w:t>
      </w:r>
    </w:p>
    <w:p>
      <w:pPr>
        <w:pStyle w:val="FirstParagraph"/>
      </w:pPr>
      <w:r>
        <w:t xml:space="preserve">Host quarterly free "Mental Health &amp; Culture" workshops at Barcelona's community centers (e.g., Centre Cultural de la Barceloneta), co-sponsored with Catalan mental health NGOs. Develop multilingual brochures explaining psychiatric care through the lens of Spanish cultural values—emphasizing family support systems and Mediterranean lifestyle integration. For immigrant communities, offer free initial consultations in collaboration with Barcelona's Consulate offices for Latin American residents.</w:t>
      </w:r>
    </w:p>
    <w:p>
      <w:pPr>
        <w:pStyle w:val="BodyText"/>
      </w:pPr>
      <w:r>
        <w:t xml:space="preserve">Professional Referral Network</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Spain Barcelona</dc:title>
  <dc:creator/>
  <dc:language>en</dc:language>
  <cp:keywords/>
  <dcterms:created xsi:type="dcterms:W3CDTF">2026-07-24T06:04:45Z</dcterms:created>
  <dcterms:modified xsi:type="dcterms:W3CDTF">2026-07-24T06:04:45Z</dcterms:modified>
</cp:coreProperties>
</file>

<file path=docProps/custom.xml><?xml version="1.0" encoding="utf-8"?>
<Properties xmlns="http://schemas.openxmlformats.org/officeDocument/2006/custom-properties" xmlns:vt="http://schemas.openxmlformats.org/officeDocument/2006/docPropsVTypes"/>
</file>