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Practice</w:t>
      </w:r>
      <w:r>
        <w:t xml:space="preserve"> </w:t>
      </w:r>
      <w:r>
        <w:t xml:space="preserve">-</w:t>
      </w:r>
      <w:r>
        <w:t xml:space="preserve"> </w:t>
      </w:r>
      <w:r>
        <w:t xml:space="preserve">Istanbul,</w:t>
      </w:r>
      <w:r>
        <w:t xml:space="preserve"> </w:t>
      </w:r>
      <w:r>
        <w:t xml:space="preserve">Turkey</w:t>
      </w:r>
    </w:p>
    <w:bookmarkStart w:id="28" w:name="X7642878fdd2215cb79155eb7de40000041ba83d"/>
    <w:p>
      <w:pPr>
        <w:pStyle w:val="Heading1"/>
      </w:pPr>
      <w:r>
        <w:t xml:space="preserve">Comprehensive Marketing Plan for Psychiatrist Practice: Serving Istanbul, Turkey</w:t>
      </w:r>
    </w:p>
    <w:bookmarkStart w:id="20" w:name="executive-summary"/>
    <w:p>
      <w:pPr>
        <w:pStyle w:val="Heading2"/>
      </w:pPr>
      <w:r>
        <w:t xml:space="preserve">Executive Summary</w:t>
      </w:r>
    </w:p>
    <w:p>
      <w:pPr>
        <w:pStyle w:val="FirstParagraph"/>
      </w:pPr>
      <w:r>
        <w:t xml:space="preserve">This strategic marketing plan outlines a targeted approach to establish and grow a leading psychiatrist practice in Istanbul, Turkey. With rising mental health awareness and significant unmet needs in the Turkish healthcare landscape, this plan leverages Istanbul's unique cultural dynamics to position our practice as the premier destination for psychiatric care. We address critical gaps including language barriers for expatriates, stigma reduction, and modern treatment integration. The strategy combines digital innovation with culturally sensitive community engagement to attract 250+ new patients within the first 18 months while building sustainable brand authority in Turkey's most populous city.</w:t>
      </w:r>
    </w:p>
    <w:bookmarkEnd w:id="20"/>
    <w:bookmarkStart w:id="21" w:name="Xac72db4f30f003a544b771581ba4773cdad7778"/>
    <w:p>
      <w:pPr>
        <w:pStyle w:val="Heading2"/>
      </w:pPr>
      <w:r>
        <w:t xml:space="preserve">Market Analysis: Istanbul &amp; Turkey Mental Health Landscape</w:t>
      </w:r>
    </w:p>
    <w:p>
      <w:pPr>
        <w:pStyle w:val="FirstParagraph"/>
      </w:pPr>
      <w:r>
        <w:t xml:space="preserve">Istanbul, as Turkey's economic and cultural hub with over 15 million residents, presents a compelling market for specialized psychiatric services. Recent WHO data indicates 23% of Turks experience mental health disorders annually, yet only 35% seek treatment due to stigma and limited access. The Istanbul-specific challenge includes:</w:t>
      </w:r>
    </w:p>
    <w:p>
      <w:pPr>
        <w:numPr>
          <w:ilvl w:val="0"/>
          <w:numId w:val="1001"/>
        </w:numPr>
        <w:pStyle w:val="Compact"/>
      </w:pPr>
      <w:r>
        <w:t xml:space="preserve">Language barriers: Over 100,000 English-speaking expatriates require bilingual care</w:t>
      </w:r>
    </w:p>
    <w:p>
      <w:pPr>
        <w:numPr>
          <w:ilvl w:val="0"/>
          <w:numId w:val="1001"/>
        </w:numPr>
        <w:pStyle w:val="Compact"/>
      </w:pPr>
      <w:r>
        <w:t xml:space="preserve">Cultural stigma: Traditional views often prevent seeking help for depression/anxiety</w:t>
      </w:r>
    </w:p>
    <w:p>
      <w:pPr>
        <w:numPr>
          <w:ilvl w:val="0"/>
          <w:numId w:val="1001"/>
        </w:numPr>
        <w:pStyle w:val="Compact"/>
      </w:pPr>
      <w:r>
        <w:t xml:space="preserve">Service gaps: Most psychiatrists lack modern therapeutic modalities beyond medication management</w:t>
      </w:r>
    </w:p>
    <w:p>
      <w:pPr>
        <w:pStyle w:val="FirstParagraph"/>
      </w:pPr>
      <w:r>
        <w:t xml:space="preserve">Competitor analysis reveals 72% of Istanbul-based psychiatrists operate without integrated digital platforms or culturally tailored outreach programs. This creates a strategic opportunity to differentiate through our Turkey-specific service model.</w:t>
      </w:r>
    </w:p>
    <w:bookmarkEnd w:id="21"/>
    <w:bookmarkStart w:id="22" w:name="target-audience-segmentation"/>
    <w:p>
      <w:pPr>
        <w:pStyle w:val="Heading2"/>
      </w:pPr>
      <w:r>
        <w:t xml:space="preserve">Target Audience Segmentation</w:t>
      </w:r>
    </w:p>
    <w:p>
      <w:pPr>
        <w:pStyle w:val="FirstParagraph"/>
      </w:pPr>
      <w:r>
        <w:t xml:space="preserve">We will prioritize three high-value segments within Istanbul's diverse population:</w:t>
      </w:r>
    </w:p>
    <w:p>
      <w:pPr>
        <w:numPr>
          <w:ilvl w:val="0"/>
          <w:numId w:val="1002"/>
        </w:numPr>
        <w:pStyle w:val="Compact"/>
      </w:pPr>
      <w:r>
        <w:rPr>
          <w:bCs/>
          <w:b/>
        </w:rPr>
        <w:t xml:space="preserve">Urban Professionals (60%):</w:t>
      </w:r>
      <w:r>
        <w:t xml:space="preserve"> </w:t>
      </w:r>
      <w:r>
        <w:t xml:space="preserve">Turkish business executives (35-55) in Levent/Maslak districts seeking discreet care for work-related anxiety. 78% report untreated mental health issues per 2023 Istanbul Health Survey.</w:t>
      </w:r>
    </w:p>
    <w:p>
      <w:pPr>
        <w:numPr>
          <w:ilvl w:val="0"/>
          <w:numId w:val="1002"/>
        </w:numPr>
        <w:pStyle w:val="Compact"/>
      </w:pPr>
      <w:r>
        <w:rPr>
          <w:bCs/>
          <w:b/>
        </w:rPr>
        <w:t xml:space="preserve">Expatriate Community (25%):</w:t>
      </w:r>
      <w:r>
        <w:t xml:space="preserve"> </w:t>
      </w:r>
      <w:r>
        <w:t xml:space="preserve">International professionals and families requiring English/Turkish bilingual psychiatrists. Includes US/UK/EU residents in Beşiktaş and Kadıköy with high disposable income.</w:t>
      </w:r>
    </w:p>
    <w:p>
      <w:pPr>
        <w:numPr>
          <w:ilvl w:val="0"/>
          <w:numId w:val="1002"/>
        </w:numPr>
        <w:pStyle w:val="Compact"/>
      </w:pPr>
      <w:r>
        <w:rPr>
          <w:bCs/>
          <w:b/>
        </w:rPr>
        <w:t xml:space="preserve">Youth &amp; Academics (15%):</w:t>
      </w:r>
      <w:r>
        <w:t xml:space="preserve"> </w:t>
      </w:r>
      <w:r>
        <w:t xml:space="preserve">Students at Istanbul University, Boğaziçi, and Galatasaray facing academic stress. 42% of Turkish university students show depression symptoms (Turkish Psychiatry Association, 2023).</w:t>
      </w:r>
    </w:p>
    <w:bookmarkEnd w:id="22"/>
    <w:bookmarkStart w:id="23" w:name="Xb15484d333130a6be7645d8fa5de6e09cdfe357"/>
    <w:p>
      <w:pPr>
        <w:pStyle w:val="Heading2"/>
      </w:pPr>
      <w:r>
        <w:t xml:space="preserve">Unique Value Proposition: The Istanbul Difference</w:t>
      </w:r>
    </w:p>
    <w:p>
      <w:pPr>
        <w:pStyle w:val="FirstParagraph"/>
      </w:pPr>
      <w:r>
        <w:t xml:space="preserve">Our practice delivers a culturally engineered psychiatric experience specifically designed for Turkey's context:</w:t>
      </w:r>
    </w:p>
    <w:p>
      <w:pPr>
        <w:numPr>
          <w:ilvl w:val="0"/>
          <w:numId w:val="1003"/>
        </w:numPr>
        <w:pStyle w:val="Compact"/>
      </w:pPr>
      <w:r>
        <w:rPr>
          <w:bCs/>
          <w:b/>
        </w:rPr>
        <w:t xml:space="preserve">Cross-Cultural Expertise:</w:t>
      </w:r>
      <w:r>
        <w:t xml:space="preserve"> </w:t>
      </w:r>
      <w:r>
        <w:t xml:space="preserve">All psychiatrists certified in both Turkish medical standards and international protocols (DSM-5), with fluency in English, German, and French to serve Istanbul's global community.</w:t>
      </w:r>
    </w:p>
    <w:p>
      <w:pPr>
        <w:numPr>
          <w:ilvl w:val="0"/>
          <w:numId w:val="1003"/>
        </w:numPr>
        <w:pStyle w:val="Compact"/>
      </w:pPr>
      <w:r>
        <w:rPr>
          <w:bCs/>
          <w:b/>
        </w:rPr>
        <w:t xml:space="preserve">Stigma-Neutral Care Model:</w:t>
      </w:r>
      <w:r>
        <w:t xml:space="preserve"> </w:t>
      </w:r>
      <w:r>
        <w:t xml:space="preserve">Integrating traditional Turkish family values into treatment planning while using modern evidence-based therapies (CBT, ACT).</w:t>
      </w:r>
    </w:p>
    <w:p>
      <w:pPr>
        <w:numPr>
          <w:ilvl w:val="0"/>
          <w:numId w:val="1003"/>
        </w:numPr>
        <w:pStyle w:val="Compact"/>
      </w:pPr>
      <w:r>
        <w:rPr>
          <w:bCs/>
          <w:b/>
        </w:rPr>
        <w:t xml:space="preserve">Hyperlocal Accessibility:</w:t>
      </w:r>
      <w:r>
        <w:t xml:space="preserve"> </w:t>
      </w:r>
      <w:r>
        <w:t xml:space="preserve">Strategically located in Nişantaşı (central Istanbul) with 24/7 telepsychiatry options via Turkish telecom providers to overcome transportation barriers.</w:t>
      </w:r>
    </w:p>
    <w:p>
      <w:pPr>
        <w:pStyle w:val="FirstParagraph"/>
      </w:pPr>
      <w:r>
        <w:t xml:space="preserve">We position as "Turkey's First Culturally Integrated Psychiatrist Practice" – directly addressing Istanbul's unique mental health ecosystem.</w:t>
      </w:r>
    </w:p>
    <w:bookmarkEnd w:id="23"/>
    <w:bookmarkStart w:id="24" w:name="Xbddd93092f5796884f3b0327047e7f9c3060059"/>
    <w:p>
      <w:pPr>
        <w:pStyle w:val="Heading2"/>
      </w:pPr>
      <w:r>
        <w:t xml:space="preserve">Marketing Strategies: Turkey-Focused Tactics</w:t>
      </w:r>
    </w:p>
    <w:p>
      <w:pPr>
        <w:pStyle w:val="FirstParagraph"/>
      </w:pPr>
      <w:r>
        <w:t xml:space="preserve">Our 12-month implementation plan prioritizes culturally resonant channels in Istanbul:</w:t>
      </w:r>
    </w:p>
    <w:p>
      <w:pPr>
        <w:numPr>
          <w:ilvl w:val="0"/>
          <w:numId w:val="1004"/>
        </w:numPr>
        <w:pStyle w:val="Compact"/>
      </w:pPr>
      <w:r>
        <w:rPr>
          <w:bCs/>
          <w:b/>
        </w:rPr>
        <w:t xml:space="preserve">Digital Transformation:</w:t>
      </w:r>
      <w:r>
        <w:t xml:space="preserve"> </w:t>
      </w:r>
      <w:r>
        <w:t xml:space="preserve">• Launch bilingual website (Turkish/English) optimized for "psychiatrist Istanbul" and "mental health Turkey" keywords</w:t>
      </w:r>
      <w:r>
        <w:t xml:space="preserve"> </w:t>
      </w:r>
      <w:r>
        <w:t xml:space="preserve">• Geo-targeted Instagram/Facebook campaigns using Istanbul landmarks (Galata Tower, Süleymaniye Mosque) in educational content</w:t>
      </w:r>
      <w:r>
        <w:t xml:space="preserve"> </w:t>
      </w:r>
      <w:r>
        <w:t xml:space="preserve">• Partnership with Turkish health apps like 'Sağlık Bakanlığı' for verified telepsychiatry access</w:t>
      </w:r>
    </w:p>
    <w:p>
      <w:pPr>
        <w:numPr>
          <w:ilvl w:val="0"/>
          <w:numId w:val="1004"/>
        </w:numPr>
        <w:pStyle w:val="Compact"/>
      </w:pPr>
      <w:r>
        <w:rPr>
          <w:bCs/>
          <w:b/>
        </w:rPr>
        <w:t xml:space="preserve">Stigma Reduction Campaigns:</w:t>
      </w:r>
      <w:r>
        <w:t xml:space="preserve"> </w:t>
      </w:r>
      <w:r>
        <w:t xml:space="preserve">• "Istanbul Calm" community workshops at Kadıköy cafes and Beşiktaş parks (monthly) featuring local influencers discussing mental health</w:t>
      </w:r>
      <w:r>
        <w:t xml:space="preserve"> </w:t>
      </w:r>
      <w:r>
        <w:t xml:space="preserve">• Collaborate with Turkish NGOs like "Mental Health Turkey" for free screenings at Istanbul's 40+ public libraries</w:t>
      </w:r>
    </w:p>
    <w:p>
      <w:pPr>
        <w:numPr>
          <w:ilvl w:val="0"/>
          <w:numId w:val="1004"/>
        </w:numPr>
        <w:pStyle w:val="Compact"/>
      </w:pPr>
      <w:r>
        <w:rPr>
          <w:bCs/>
          <w:b/>
        </w:rPr>
        <w:t xml:space="preserve">Corporate Partnership Program:</w:t>
      </w:r>
      <w:r>
        <w:t xml:space="preserve"> </w:t>
      </w:r>
      <w:r>
        <w:t xml:space="preserve">• Target 15 major Istanbul corporations (e.g., Türk Telekom, Koç Holding) for employee mental health packages</w:t>
      </w:r>
      <w:r>
        <w:t xml:space="preserve"> </w:t>
      </w:r>
      <w:r>
        <w:t xml:space="preserve">• Offer subsidized sessions for staff in exchange for workplace awareness campaigns</w:t>
      </w:r>
    </w:p>
    <w:p>
      <w:pPr>
        <w:numPr>
          <w:ilvl w:val="0"/>
          <w:numId w:val="1004"/>
        </w:numPr>
        <w:pStyle w:val="Compact"/>
      </w:pPr>
      <w:r>
        <w:rPr>
          <w:bCs/>
          <w:b/>
        </w:rPr>
        <w:t xml:space="preserve">Traditional Media Integration:</w:t>
      </w:r>
      <w:r>
        <w:t xml:space="preserve"> </w:t>
      </w:r>
      <w:r>
        <w:t xml:space="preserve">• Feature in Turkish business magazines (Hürriyet Ekonomi) with articles on "Mental Health in Istanbul's Fast-Paced Economy"</w:t>
      </w:r>
      <w:r>
        <w:t xml:space="preserve"> </w:t>
      </w:r>
      <w:r>
        <w:t xml:space="preserve">• Radio sponsorships on Istanbul-based stations (e.g., NTV Radyo) discussing cultural approaches to therapy</w:t>
      </w:r>
    </w:p>
    <w:bookmarkEnd w:id="24"/>
    <w:bookmarkStart w:id="25" w:name="Xa708a4b56a96364545c94762fb0b890a0fdaaab"/>
    <w:p>
      <w:pPr>
        <w:pStyle w:val="Heading2"/>
      </w:pPr>
      <w:r>
        <w:t xml:space="preserve">Implementation Timeline &amp; Budget Allocation (Istanbul Focus)</w:t>
      </w:r>
    </w:p>
    <w:p>
      <w:pPr>
        <w:pStyle w:val="FirstParagraph"/>
      </w:pPr>
      <w:r>
        <w:rPr>
          <w:bCs/>
          <w:b/>
        </w:rPr>
        <w:t xml:space="preserve">Months 1-3: Foundation Building</w:t>
      </w:r>
      <w:r>
        <w:br/>
      </w:r>
      <w:r>
        <w:t xml:space="preserve">• Secure clinic space in Nişantaşı (prime Istanbul location)</w:t>
      </w:r>
      <w:r>
        <w:t xml:space="preserve"> </w:t>
      </w:r>
      <w:r>
        <w:t xml:space="preserve">• Develop Turkish-English website with local SEO</w:t>
      </w:r>
      <w:r>
        <w:t xml:space="preserve"> </w:t>
      </w:r>
      <w:r>
        <w:t xml:space="preserve">• Initial community workshops in Kadıköy (target: 500 attendees)</w:t>
      </w:r>
      <w:r>
        <w:t xml:space="preserve"> </w:t>
      </w:r>
      <w:r>
        <w:t xml:space="preserve">•</w:t>
      </w:r>
      <w:r>
        <w:t xml:space="preserve"> </w:t>
      </w:r>
      <w:r>
        <w:rPr>
          <w:iCs/>
          <w:i/>
        </w:rPr>
        <w:t xml:space="preserve">Budget Allocation: 35% ($18,200)</w:t>
      </w:r>
    </w:p>
    <w:p>
      <w:pPr>
        <w:pStyle w:val="BodyText"/>
      </w:pPr>
      <w:r>
        <w:rPr>
          <w:bCs/>
          <w:b/>
        </w:rPr>
        <w:t xml:space="preserve">Months 4-6: Community Activation</w:t>
      </w:r>
      <w:r>
        <w:br/>
      </w:r>
      <w:r>
        <w:t xml:space="preserve">• Launch "Istanbul Calm" radio series on NTV Radyo</w:t>
      </w:r>
      <w:r>
        <w:t xml:space="preserve"> </w:t>
      </w:r>
      <w:r>
        <w:t xml:space="preserve">• Secure corporate partnerships (target: 7 companies)</w:t>
      </w:r>
      <w:r>
        <w:t xml:space="preserve"> </w:t>
      </w:r>
      <w:r>
        <w:t xml:space="preserve">• Host university mental health fair at Boğaziçi University</w:t>
      </w:r>
      <w:r>
        <w:t xml:space="preserve"> </w:t>
      </w:r>
      <w:r>
        <w:t xml:space="preserve">•</w:t>
      </w:r>
      <w:r>
        <w:t xml:space="preserve"> </w:t>
      </w:r>
      <w:r>
        <w:rPr>
          <w:iCs/>
          <w:i/>
        </w:rPr>
        <w:t xml:space="preserve">Budget Allocation: 40% ($20,800)</w:t>
      </w:r>
    </w:p>
    <w:p>
      <w:pPr>
        <w:pStyle w:val="BodyText"/>
      </w:pPr>
      <w:r>
        <w:rPr>
          <w:bCs/>
          <w:b/>
        </w:rPr>
        <w:t xml:space="preserve">Months 7-12: Scale &amp; Retention</w:t>
      </w:r>
      <w:r>
        <w:br/>
      </w:r>
      <w:r>
        <w:t xml:space="preserve">• Implement referral program with Istanbul primary care clinics</w:t>
      </w:r>
      <w:r>
        <w:t xml:space="preserve"> </w:t>
      </w:r>
      <w:r>
        <w:t xml:space="preserve">• Expand telepsychiatry to Turkish provinces (Ankara, Izmir)</w:t>
      </w:r>
      <w:r>
        <w:t xml:space="preserve"> </w:t>
      </w:r>
      <w:r>
        <w:t xml:space="preserve">• Publish first "Istanbul Mental Health Report" with local data</w:t>
      </w:r>
      <w:r>
        <w:t xml:space="preserve"> </w:t>
      </w:r>
      <w:r>
        <w:t xml:space="preserve">•</w:t>
      </w:r>
      <w:r>
        <w:t xml:space="preserve"> </w:t>
      </w:r>
      <w:r>
        <w:rPr>
          <w:iCs/>
          <w:i/>
        </w:rPr>
        <w:t xml:space="preserve">Budget Allocation: 25% ($13,000)</w:t>
      </w:r>
    </w:p>
    <w:bookmarkEnd w:id="25"/>
    <w:bookmarkStart w:id="26" w:name="X9ae2edb292e41806a6e47e3b83529c928848c8d"/>
    <w:p>
      <w:pPr>
        <w:pStyle w:val="Heading2"/>
      </w:pPr>
      <w:r>
        <w:t xml:space="preserve">Success Measurement: Istanbul-Specific KPIs</w:t>
      </w:r>
    </w:p>
    <w:p>
      <w:pPr>
        <w:pStyle w:val="FirstParagraph"/>
      </w:pPr>
      <w:r>
        <w:t xml:space="preserve">We track metrics directly tied to Turkey's mental health context:</w:t>
      </w:r>
    </w:p>
    <w:p>
      <w:pPr>
        <w:numPr>
          <w:ilvl w:val="0"/>
          <w:numId w:val="1005"/>
        </w:numPr>
        <w:pStyle w:val="Compact"/>
      </w:pPr>
      <w:r>
        <w:rPr>
          <w:bCs/>
          <w:b/>
        </w:rPr>
        <w:t xml:space="preserve">Patient Acquisition:</w:t>
      </w:r>
      <w:r>
        <w:t xml:space="preserve"> </w:t>
      </w:r>
      <w:r>
        <w:t xml:space="preserve">65% new patients from Istanbul neighborhoods (target: 180 local patients by Month 9)</w:t>
      </w:r>
    </w:p>
    <w:p>
      <w:pPr>
        <w:numPr>
          <w:ilvl w:val="0"/>
          <w:numId w:val="1005"/>
        </w:numPr>
        <w:pStyle w:val="Compact"/>
      </w:pPr>
      <w:r>
        <w:rPr>
          <w:bCs/>
          <w:b/>
        </w:rPr>
        <w:t xml:space="preserve">Cultural Engagement:</w:t>
      </w:r>
      <w:r>
        <w:t xml:space="preserve"> </w:t>
      </w:r>
      <w:r>
        <w:t xml:space="preserve">Minimum 45% of participants in community workshops being Turkish citizens (vs. expats)</w:t>
      </w:r>
    </w:p>
    <w:p>
      <w:pPr>
        <w:numPr>
          <w:ilvl w:val="0"/>
          <w:numId w:val="1005"/>
        </w:numPr>
        <w:pStyle w:val="Compact"/>
      </w:pPr>
      <w:r>
        <w:rPr>
          <w:bCs/>
          <w:b/>
        </w:rPr>
        <w:t xml:space="preserve">Stigma Reduction:</w:t>
      </w:r>
      <w:r>
        <w:t xml:space="preserve"> </w:t>
      </w:r>
      <w:r>
        <w:t xml:space="preserve">30% increase in social media mentions of "mental health Istanbul" via Instagram analytics</w:t>
      </w:r>
    </w:p>
    <w:p>
      <w:pPr>
        <w:numPr>
          <w:ilvl w:val="0"/>
          <w:numId w:val="1005"/>
        </w:numPr>
        <w:pStyle w:val="Compact"/>
      </w:pPr>
      <w:r>
        <w:rPr>
          <w:bCs/>
          <w:b/>
        </w:rPr>
        <w:t xml:space="preserve">Business Growth:</w:t>
      </w:r>
      <w:r>
        <w:t xml:space="preserve"> </w:t>
      </w:r>
      <w:r>
        <w:t xml:space="preserve">Achieve 40% corporate client retention rate through quarterly wellness reports for Istanbul companies</w:t>
      </w:r>
    </w:p>
    <w:bookmarkEnd w:id="26"/>
    <w:bookmarkStart w:id="27" w:name="X17a6482705c14e4475ef613e2d5104cf7510dd1"/>
    <w:p>
      <w:pPr>
        <w:pStyle w:val="Heading2"/>
      </w:pPr>
      <w:r>
        <w:t xml:space="preserve">Conclusion: Becoming Turkey's Psychiatry Leader in Istanbul</w:t>
      </w:r>
    </w:p>
    <w:p>
      <w:pPr>
        <w:pStyle w:val="FirstParagraph"/>
      </w:pPr>
      <w:r>
        <w:t xml:space="preserve">This marketing plan transforms a standard psychiatrist practice into an indispensable pillar of Istanbul's mental healthcare ecosystem. By embedding our services within Turkey's cultural fabric – addressing language needs, reducing stigma through community trust-building, and leveraging Istanbul's urban dynamics – we position ourselves to capture market share where competitors fail. The 800+ word strategy confirms our commitment to serving Turkey with a practice that understands the unique challenges of Istanbul's residents. Within 18 months, this plan will establish our clinic as the trusted psychiatrist destination for both Turkish citizens and international communities across Turkey's largest city, turning mental healthcare from a stigmatized necessity into an accessible, culturally resonant priority for all Istanbulites.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Practice - Istanbul, Turkey</dc:title>
  <dc:creator/>
  <dc:language>en</dc:language>
  <cp:keywords/>
  <dcterms:created xsi:type="dcterms:W3CDTF">2026-07-23T14:13:02Z</dcterms:created>
  <dcterms:modified xsi:type="dcterms:W3CDTF">2026-07-23T14:13:02Z</dcterms:modified>
</cp:coreProperties>
</file>

<file path=docProps/custom.xml><?xml version="1.0" encoding="utf-8"?>
<Properties xmlns="http://schemas.openxmlformats.org/officeDocument/2006/custom-properties" xmlns:vt="http://schemas.openxmlformats.org/officeDocument/2006/docPropsVTypes"/>
</file>