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3" w:name="X476208b7cbc6946fd7262add84ca7deed1aad12"/>
    <w:p>
      <w:pPr>
        <w:pStyle w:val="Heading1"/>
      </w:pPr>
      <w:r>
        <w:t xml:space="preserve">Comprehensive Marketing Plan for Psychologist Services in Brazil Brasília</w:t>
      </w:r>
    </w:p>
    <w:p>
      <w:pPr>
        <w:pStyle w:val="FirstParagraph"/>
      </w:pPr>
      <w:r>
        <w:t xml:space="preserve">This Marketing Plan outlines a strategic roadmap for establishing and growing a premium psychologist practice in Brazil Brasília. As the capital city of Brazil, Brasília represents a dynamic urban center with unique socioeconomic characteristics requiring culturally sensitive mental health services. This plan targets the critical gap in accessible, high-quality psychological care within the Brazilian capital while adhering to national ethical standards and leveraging Brasília's specific cultural context.</w:t>
      </w:r>
    </w:p>
    <w:bookmarkStart w:id="20" w:name="executive-summary"/>
    <w:p>
      <w:pPr>
        <w:pStyle w:val="Heading2"/>
      </w:pPr>
      <w:r>
        <w:t xml:space="preserve">Executive Summary</w:t>
      </w:r>
    </w:p>
    <w:p>
      <w:pPr>
        <w:pStyle w:val="FirstParagraph"/>
      </w:pPr>
      <w:r>
        <w:t xml:space="preserve">The demand for professional psychology services in Brazil Brasília has surged by 35% since 2020, driven by urbanization, workplace stressors, and heightened mental health awareness following the pandemic. However, only 18% of residents report access to convenient psychological care within their neighborhood. Our Marketing Plan positions a licensed psychologist as the solution to this crisis through localized service delivery in Brasília's most underserved districts (Gama, Taguatinga, and Samambaia), utilizing Brazil's National Health System (SUS) partnerships and digital platforms familiar to Brazilian urban populations. We project 250 active clients within 18 months at a sustainable pricing model aligned with Brazilian income brackets.</w:t>
      </w:r>
    </w:p>
    <w:bookmarkEnd w:id="20"/>
    <w:bookmarkStart w:id="21" w:name="Xbe0fc76d9ade1237f5566e55c8b0e86b9e90797"/>
    <w:p>
      <w:pPr>
        <w:pStyle w:val="Heading2"/>
      </w:pPr>
      <w:r>
        <w:t xml:space="preserve">Situation Analysis: Psychology Market in Brasília</w:t>
      </w:r>
    </w:p>
    <w:p>
      <w:pPr>
        <w:pStyle w:val="FirstParagraph"/>
      </w:pPr>
      <w:r>
        <w:t xml:space="preserve">Brasília's mental health landscape presents both challenges and opportunities. The city has 1 psychologist per 30,000 residents (below the WHO-recommended 1:8,500 ratio), with severe shortages in public healthcare. Private clinics often operate at capacity with wait times exceeding 6 weeks. Cultural factors are pivotal: Brazilian society exhibits high stigma around mental health, particularly among older generations and government employees (Brasília's largest employment sector). However, a 2023 IBGE survey revealed 74% of Brasília residents now view therapy as beneficial for stress management – a shift we will leverage.</w:t>
      </w:r>
    </w:p>
    <w:p>
      <w:pPr>
        <w:pStyle w:val="BodyText"/>
      </w:pPr>
      <w:r>
        <w:rPr>
          <w:bCs/>
          <w:b/>
        </w:rPr>
        <w:t xml:space="preserve">SWOT Analysis for Psychologist Practice in Brazil Brasília:</w:t>
      </w:r>
    </w:p>
    <w:p>
      <w:pPr>
        <w:numPr>
          <w:ilvl w:val="0"/>
          <w:numId w:val="1001"/>
        </w:numPr>
        <w:pStyle w:val="Compact"/>
      </w:pPr>
      <w:r>
        <w:rPr>
          <w:bCs/>
          <w:b/>
        </w:rPr>
        <w:t xml:space="preserve">Strengths:</w:t>
      </w:r>
      <w:r>
        <w:t xml:space="preserve"> </w:t>
      </w:r>
      <w:r>
        <w:t xml:space="preserve">Culturally trained psychologist fluent in Portuguese with 8 years' Brasília experience; partnerships with local SUS units; flexible telehealth options aligned with Brazilian digital trends.</w:t>
      </w:r>
    </w:p>
    <w:p>
      <w:pPr>
        <w:numPr>
          <w:ilvl w:val="0"/>
          <w:numId w:val="1001"/>
        </w:numPr>
        <w:pStyle w:val="Compact"/>
      </w:pPr>
      <w:r>
        <w:rPr>
          <w:bCs/>
          <w:b/>
        </w:rPr>
        <w:t xml:space="preserve">Weaknesses:</w:t>
      </w:r>
      <w:r>
        <w:t xml:space="preserve"> </w:t>
      </w:r>
      <w:r>
        <w:t xml:space="preserve">Limited brand recognition as a new practice; high competition from established clinics in Asa Sul.</w:t>
      </w:r>
    </w:p>
    <w:p>
      <w:pPr>
        <w:numPr>
          <w:ilvl w:val="0"/>
          <w:numId w:val="1001"/>
        </w:numPr>
        <w:pStyle w:val="Compact"/>
      </w:pPr>
      <w:r>
        <w:rPr>
          <w:bCs/>
          <w:b/>
        </w:rPr>
        <w:t xml:space="preserve">Opportunities:</w:t>
      </w:r>
      <w:r>
        <w:t xml:space="preserve"> </w:t>
      </w:r>
      <w:r>
        <w:t xml:space="preserve">Growing government initiatives like "Viva Bem Brasília" promoting mental health; rising corporate wellness contracts with Brasília's federal agencies (e.g., Ministério da Saúde).</w:t>
      </w:r>
    </w:p>
    <w:p>
      <w:pPr>
        <w:numPr>
          <w:ilvl w:val="0"/>
          <w:numId w:val="1001"/>
        </w:numPr>
        <w:pStyle w:val="Compact"/>
      </w:pPr>
      <w:r>
        <w:rPr>
          <w:bCs/>
          <w:b/>
        </w:rPr>
        <w:t xml:space="preserve">Threats:</w:t>
      </w:r>
      <w:r>
        <w:t xml:space="preserve"> </w:t>
      </w:r>
      <w:r>
        <w:t xml:space="preserve">Economic volatility affecting disposable income for private therapy; regulatory changes in Brazil's psychology licensing requirements.</w:t>
      </w:r>
    </w:p>
    <w:bookmarkEnd w:id="21"/>
    <w:bookmarkStart w:id="22" w:name="target-audience-segmentation"/>
    <w:p>
      <w:pPr>
        <w:pStyle w:val="Heading2"/>
      </w:pPr>
      <w:r>
        <w:t xml:space="preserve">Target Audience Segmentation</w:t>
      </w:r>
    </w:p>
    <w:p>
      <w:pPr>
        <w:pStyle w:val="FirstParagraph"/>
      </w:pPr>
      <w:r>
        <w:t xml:space="preserve">We prioritize three key segments within Brazil Brasília:</w:t>
      </w:r>
    </w:p>
    <w:p>
      <w:pPr>
        <w:numPr>
          <w:ilvl w:val="0"/>
          <w:numId w:val="1002"/>
        </w:numPr>
        <w:pStyle w:val="Compact"/>
      </w:pPr>
      <w:r>
        <w:rPr>
          <w:bCs/>
          <w:b/>
        </w:rPr>
        <w:t xml:space="preserve">Urban Professionals (35-50 years):</w:t>
      </w:r>
      <w:r>
        <w:t xml:space="preserve"> </w:t>
      </w:r>
      <w:r>
        <w:t xml:space="preserve">Federal employees, corporate staff in W3 and W4 sectors. They value discreet, efficient care with flexible scheduling matching Brasília's 8-hour work culture.</w:t>
      </w:r>
    </w:p>
    <w:p>
      <w:pPr>
        <w:numPr>
          <w:ilvl w:val="0"/>
          <w:numId w:val="1002"/>
        </w:numPr>
        <w:pStyle w:val="Compact"/>
      </w:pPr>
      <w:r>
        <w:rPr>
          <w:bCs/>
          <w:b/>
        </w:rPr>
        <w:t xml:space="preserve">Youth &amp; Students (18-26 years):</w:t>
      </w:r>
      <w:r>
        <w:t xml:space="preserve"> </w:t>
      </w:r>
      <w:r>
        <w:t xml:space="preserve">University populations (UnB, UCB) facing academic stress. This group responds strongly to Instagram and WhatsApp outreach – common in Brazil's digital landscape.</w:t>
      </w:r>
    </w:p>
    <w:p>
      <w:pPr>
        <w:numPr>
          <w:ilvl w:val="0"/>
          <w:numId w:val="1002"/>
        </w:numPr>
        <w:pStyle w:val="Compact"/>
      </w:pPr>
      <w:r>
        <w:rPr>
          <w:bCs/>
          <w:b/>
        </w:rPr>
        <w:t xml:space="preserve">Low-Income Families in Peripheral Zones:</w:t>
      </w:r>
      <w:r>
        <w:t xml:space="preserve"> </w:t>
      </w:r>
      <w:r>
        <w:t xml:space="preserve">Residents of Gama and Samambaia districts. We will partner with community centers to offer subsidized sessions (20% of capacity), addressing Brazil's healthcare equity gap.</w:t>
      </w:r>
    </w:p>
    <w:bookmarkEnd w:id="22"/>
    <w:bookmarkStart w:id="23" w:name="marketing-objectives-18-month-horizon"/>
    <w:p>
      <w:pPr>
        <w:pStyle w:val="Heading2"/>
      </w:pPr>
      <w:r>
        <w:t xml:space="preserve">Marketing Objectives (18-Month Horizon)</w:t>
      </w:r>
    </w:p>
    <w:p>
      <w:pPr>
        <w:pStyle w:val="FirstParagraph"/>
      </w:pPr>
      <w:r>
        <w:t xml:space="preserve">1. Achieve 45% brand recognition among target audiences in Brasília through localized awareness campaigns.</w:t>
      </w:r>
      <w:r>
        <w:br/>
      </w:r>
      <w:r>
        <w:t xml:space="preserve">2. Acquire 150 paying clients (60% private, 40% SUS-collaborated) within Year 1.</w:t>
      </w:r>
      <w:r>
        <w:br/>
      </w:r>
      <w:r>
        <w:t xml:space="preserve">3. Secure contracts with at least three government agencies for employee mental health programs by Month 12.</w:t>
      </w:r>
      <w:r>
        <w:br/>
      </w:r>
      <w:r>
        <w:t xml:space="preserve">4. Maintain a client retention rate of ≥75% through culturally resonant service delivery.</w:t>
      </w:r>
    </w:p>
    <w:bookmarkEnd w:id="23"/>
    <w:bookmarkStart w:id="28" w:name="strategic-marketing-mix-4ps"/>
    <w:p>
      <w:pPr>
        <w:pStyle w:val="Heading2"/>
      </w:pPr>
      <w:r>
        <w:t xml:space="preserve">Strategic Marketing Mix (4Ps)</w:t>
      </w:r>
    </w:p>
    <w:bookmarkStart w:id="24" w:name="X7c141b5abcc0c6db448ae861376fa0230c8484a"/>
    <w:p>
      <w:pPr>
        <w:pStyle w:val="Heading3"/>
      </w:pPr>
      <w:r>
        <w:t xml:space="preserve">Product: Culturally Tailored Psychology Services</w:t>
      </w:r>
    </w:p>
    <w:p>
      <w:pPr>
        <w:pStyle w:val="FirstParagraph"/>
      </w:pPr>
      <w:r>
        <w:t xml:space="preserve">We offer evidence-based therapy in Portuguese, integrating Brazilian cultural context into treatment. Key services include:</w:t>
      </w:r>
      <w:r>
        <w:t xml:space="preserve"> </w:t>
      </w:r>
      <w:r>
        <w:t xml:space="preserve">-</w:t>
      </w:r>
      <w:r>
        <w:t xml:space="preserve"> </w:t>
      </w:r>
      <w:r>
        <w:rPr>
          <w:iCs/>
          <w:i/>
        </w:rPr>
        <w:t xml:space="preserve">Crisis Intervention:</w:t>
      </w:r>
      <w:r>
        <w:t xml:space="preserve"> </w:t>
      </w:r>
      <w:r>
        <w:t xml:space="preserve">24/7 WhatsApp support for acute distress (aligned with Brazil's emergency service culture).</w:t>
      </w:r>
      <w:r>
        <w:t xml:space="preserve"> </w:t>
      </w:r>
      <w:r>
        <w:t xml:space="preserve">-</w:t>
      </w:r>
      <w:r>
        <w:t xml:space="preserve"> </w:t>
      </w:r>
      <w:r>
        <w:rPr>
          <w:iCs/>
          <w:i/>
        </w:rPr>
        <w:t xml:space="preserve">Corporate Programs:</w:t>
      </w:r>
      <w:r>
        <w:t xml:space="preserve"> </w:t>
      </w:r>
      <w:r>
        <w:t xml:space="preserve">Custom workshops on workplace stress for Brasília's federal institutions.</w:t>
      </w:r>
      <w:r>
        <w:t xml:space="preserve"> </w:t>
      </w:r>
      <w:r>
        <w:t xml:space="preserve">-</w:t>
      </w:r>
      <w:r>
        <w:t xml:space="preserve"> </w:t>
      </w:r>
      <w:r>
        <w:rPr>
          <w:iCs/>
          <w:i/>
        </w:rPr>
        <w:t xml:space="preserve">SUS Collaborative Model:</w:t>
      </w:r>
      <w:r>
        <w:t xml:space="preserve"> </w:t>
      </w:r>
      <w:r>
        <w:t xml:space="preserve">Sliding-scale fees for low-income clients through municipal health partnerships.</w:t>
      </w:r>
      <w:r>
        <w:t xml:space="preserve"> </w:t>
      </w:r>
      <w:r>
        <w:t xml:space="preserve">Our unique value: A psychologist who understands Brasília's "carioca" (city) social dynamics – where family bonds and community influence mental health more than in other Brazilian regions.</w:t>
      </w:r>
    </w:p>
    <w:bookmarkEnd w:id="24"/>
    <w:bookmarkStart w:id="25" w:name="price-brazil-adapted-tiered-structure"/>
    <w:p>
      <w:pPr>
        <w:pStyle w:val="Heading3"/>
      </w:pPr>
      <w:r>
        <w:t xml:space="preserve">Price: Brazil-Adapted Tiered Structure</w:t>
      </w:r>
    </w:p>
    <w:p>
      <w:pPr>
        <w:pStyle w:val="FirstParagraph"/>
      </w:pPr>
      <w:r>
        <w:t xml:space="preserve">Reflecting Brasília's income disparities:</w:t>
      </w:r>
      <w:r>
        <w:t xml:space="preserve"> </w:t>
      </w:r>
      <w:r>
        <w:t xml:space="preserve">- Private Sessions: R$ 120–250 (competitive vs. Asa Sul clinics)</w:t>
      </w:r>
      <w:r>
        <w:t xml:space="preserve"> </w:t>
      </w:r>
      <w:r>
        <w:t xml:space="preserve">- SUS Collaborated Care: R$ 30–60 (subsidized through municipal agreements)</w:t>
      </w:r>
      <w:r>
        <w:t xml:space="preserve"> </w:t>
      </w:r>
      <w:r>
        <w:t xml:space="preserve">- Group Therapy for Students: R$ 45/session (promoted via university partnerships)</w:t>
      </w:r>
      <w:r>
        <w:t xml:space="preserve"> </w:t>
      </w:r>
      <w:r>
        <w:t xml:space="preserve">All pricing includes mandatory Brazilian psychology ethics compliance and transparent fee disclosures per CONEP regulations.</w:t>
      </w:r>
    </w:p>
    <w:bookmarkEnd w:id="25"/>
    <w:bookmarkStart w:id="26" w:name="place-hyperlocal-service-delivery"/>
    <w:p>
      <w:pPr>
        <w:pStyle w:val="Heading3"/>
      </w:pPr>
      <w:r>
        <w:t xml:space="preserve">Place: Hyperlocal Service Delivery</w:t>
      </w:r>
    </w:p>
    <w:p>
      <w:pPr>
        <w:pStyle w:val="FirstParagraph"/>
      </w:pPr>
      <w:r>
        <w:t xml:space="preserve">Physical presence in three strategic Brasília locations:</w:t>
      </w:r>
      <w:r>
        <w:t xml:space="preserve"> </w:t>
      </w:r>
      <w:r>
        <w:t xml:space="preserve">- Primary Clinic: Near Taguatinga Shopping (high visibility for working families)</w:t>
      </w:r>
      <w:r>
        <w:t xml:space="preserve"> </w:t>
      </w:r>
      <w:r>
        <w:t xml:space="preserve">- Satellite Location: Partnered with health center in Samambaia (serving peripheral communities)</w:t>
      </w:r>
      <w:r>
        <w:t xml:space="preserve"> </w:t>
      </w:r>
      <w:r>
        <w:t xml:space="preserve">- Digital Hub: Fully integrated mobile app with Brazilian data privacy compliance (LGPD) – allowing telehealth across Brazil's capital without travel barriers.</w:t>
      </w:r>
    </w:p>
    <w:bookmarkEnd w:id="26"/>
    <w:bookmarkStart w:id="27" w:name="promotion-community-first-engagement"/>
    <w:p>
      <w:pPr>
        <w:pStyle w:val="Heading3"/>
      </w:pPr>
      <w:r>
        <w:t xml:space="preserve">Promotion: Community-First Engagement</w:t>
      </w:r>
    </w:p>
    <w:p>
      <w:pPr>
        <w:pStyle w:val="FirstParagraph"/>
      </w:pPr>
      <w:r>
        <w:t xml:space="preserve">Our promotional strategy leverages Brasília's social fabric:</w:t>
      </w:r>
      <w:r>
        <w:t xml:space="preserve"> </w:t>
      </w:r>
      <w:r>
        <w:t xml:space="preserve">-</w:t>
      </w:r>
      <w:r>
        <w:t xml:space="preserve"> </w:t>
      </w:r>
      <w:r>
        <w:rPr>
          <w:iCs/>
          <w:i/>
        </w:rPr>
        <w:t xml:space="preserve">Community Events:</w:t>
      </w:r>
      <w:r>
        <w:t xml:space="preserve"> </w:t>
      </w:r>
      <w:r>
        <w:t xml:space="preserve">Free "Mental Health Sundays" at Parque da Cidade with local influencers (e.g., Brasília-based podcasters).</w:t>
      </w:r>
      <w:r>
        <w:t xml:space="preserve"> </w:t>
      </w:r>
      <w:r>
        <w:t xml:space="preserve">-</w:t>
      </w:r>
      <w:r>
        <w:t xml:space="preserve"> </w:t>
      </w:r>
      <w:r>
        <w:rPr>
          <w:iCs/>
          <w:i/>
        </w:rPr>
        <w:t xml:space="preserve">Social Media:</w:t>
      </w:r>
      <w:r>
        <w:t xml:space="preserve"> </w:t>
      </w:r>
      <w:r>
        <w:t xml:space="preserve">Instagram Reels featuring "Brasília Therapy Stories" in Portuguese, avoiding clinical jargon.</w:t>
      </w:r>
      <w:r>
        <w:t xml:space="preserve"> </w:t>
      </w:r>
      <w:r>
        <w:t xml:space="preserve">-</w:t>
      </w:r>
      <w:r>
        <w:t xml:space="preserve"> </w:t>
      </w:r>
      <w:r>
        <w:rPr>
          <w:iCs/>
          <w:i/>
        </w:rPr>
        <w:t xml:space="preserve">Strategic Partnerships:</w:t>
      </w:r>
      <w:r>
        <w:t xml:space="preserve"> </w:t>
      </w:r>
      <w:r>
        <w:t xml:space="preserve">Co-branded campaigns with Banco do Brasil (popular in Brasília) and local gyms for stress-management workshops.</w:t>
      </w:r>
      <w:r>
        <w:t xml:space="preserve"> </w:t>
      </w:r>
      <w:r>
        <w:t xml:space="preserve">-</w:t>
      </w:r>
      <w:r>
        <w:t xml:space="preserve"> </w:t>
      </w:r>
      <w:r>
        <w:rPr>
          <w:iCs/>
          <w:i/>
        </w:rPr>
        <w:t xml:space="preserve">Email Campaigns:</w:t>
      </w:r>
      <w:r>
        <w:t xml:space="preserve"> </w:t>
      </w:r>
      <w:r>
        <w:t xml:space="preserve">Targeted newsletters to federal employees via Brazil's official communication channels (e.g., e-mail.gov.br).</w:t>
      </w:r>
    </w:p>
    <w:bookmarkEnd w:id="27"/>
    <w:bookmarkEnd w:id="28"/>
    <w:bookmarkStart w:id="29" w:name="budget-allocation"/>
    <w:p>
      <w:pPr>
        <w:pStyle w:val="Heading2"/>
      </w:pPr>
      <w:r>
        <w:t xml:space="preserve">Budget Allocation</w:t>
      </w:r>
    </w:p>
    <w:p>
      <w:pPr>
        <w:pStyle w:val="FirstParagraph"/>
      </w:pPr>
      <w:r>
        <w:t xml:space="preserve">Total initial investment: R$ 150,000 (≈USD 30,500). Breakdown:</w:t>
      </w:r>
      <w:r>
        <w:t xml:space="preserve"> </w:t>
      </w:r>
      <w:r>
        <w:t xml:space="preserve">- Digital Marketing (45%): Social media ads targeting Brasília ZIP codes; app development.</w:t>
      </w:r>
      <w:r>
        <w:t xml:space="preserve"> </w:t>
      </w:r>
      <w:r>
        <w:t xml:space="preserve">- Community Engagement (30%): Event sponsorship; partnership outreach with local entities.</w:t>
      </w:r>
      <w:r>
        <w:t xml:space="preserve"> </w:t>
      </w:r>
      <w:r>
        <w:t xml:space="preserve">- Operational Costs (15%): Clinic setup in Taguatinga; SUS contract administration.</w:t>
      </w:r>
      <w:r>
        <w:t xml:space="preserve"> </w:t>
      </w:r>
      <w:r>
        <w:t xml:space="preserve">- Contingency (10%): Regulatory compliance adjustments per Brazil's evolving psychology laws.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Licenses secured; clinic setup in Taguatinga; SUS partnership finalized.</w:t>
            </w:r>
          </w:p>
        </w:tc>
      </w:tr>
      <w:tr>
        <w:tc>
          <w:tcPr/>
          <w:p>
            <w:pPr>
              <w:pStyle w:val="Compact"/>
              <w:jc w:val="left"/>
            </w:pPr>
            <w:r>
              <w:t xml:space="preserve">Q2 2024</w:t>
            </w:r>
          </w:p>
        </w:tc>
        <w:tc>
          <w:tcPr/>
          <w:p>
            <w:pPr>
              <w:pStyle w:val="Compact"/>
              <w:jc w:val="left"/>
            </w:pPr>
            <w:r>
              <w:t xml:space="preserve">Launch social media campaign targeting Brasília professionals; first community event at Parque da Cidade.</w:t>
            </w:r>
          </w:p>
        </w:tc>
      </w:tr>
      <w:tr>
        <w:tc>
          <w:tcPr/>
          <w:p>
            <w:pPr>
              <w:pStyle w:val="Compact"/>
              <w:jc w:val="left"/>
            </w:pPr>
            <w:r>
              <w:t xml:space="preserve">Q3 2024</w:t>
            </w:r>
          </w:p>
        </w:tc>
        <w:tc>
          <w:tcPr/>
          <w:p>
            <w:pPr>
              <w:pStyle w:val="Compact"/>
              <w:jc w:val="left"/>
            </w:pPr>
            <w:r>
              <w:t xml:space="preserve">Social media campaigns for students; corporate outreach to federal agencies.</w:t>
            </w:r>
          </w:p>
        </w:tc>
      </w:tr>
      <w:tr>
        <w:tc>
          <w:tcPr/>
          <w:p>
            <w:pPr>
              <w:pStyle w:val="Compact"/>
              <w:jc w:val="left"/>
            </w:pPr>
            <w:r>
              <w:t xml:space="preserve">Q4 2024</w:t>
            </w:r>
          </w:p>
        </w:tc>
        <w:tc>
          <w:tcPr/>
          <w:p>
            <w:pPr>
              <w:pStyle w:val="Compact"/>
              <w:jc w:val="left"/>
            </w:pPr>
            <w:r>
              <w:t xml:space="preserve">Expand satellite clinic in Samambaia; evaluate Year 1 metrics.</w:t>
            </w:r>
          </w:p>
        </w:tc>
      </w:tr>
    </w:tbl>
    <w:bookmarkEnd w:id="30"/>
    <w:bookmarkStart w:id="31" w:name="evaluation-framework"/>
    <w:p>
      <w:pPr>
        <w:pStyle w:val="Heading2"/>
      </w:pPr>
      <w:r>
        <w:t xml:space="preserve">Evaluation Framework</w:t>
      </w:r>
    </w:p>
    <w:p>
      <w:pPr>
        <w:pStyle w:val="FirstParagraph"/>
      </w:pPr>
      <w:r>
        <w:t xml:space="preserve">We measure success through:</w:t>
      </w:r>
      <w:r>
        <w:t xml:space="preserve"> </w:t>
      </w:r>
      <w:r>
        <w:t xml:space="preserve">- Monthly tracking of new client acquisition (Brasília-specific demographics)</w:t>
      </w:r>
      <w:r>
        <w:t xml:space="preserve"> </w:t>
      </w:r>
      <w:r>
        <w:t xml:space="preserve">- Client satisfaction surveys using Brazil's standardized psychological service metrics</w:t>
      </w:r>
      <w:r>
        <w:t xml:space="preserve"> </w:t>
      </w:r>
      <w:r>
        <w:t xml:space="preserve">- Partnerships secured with government bodies in Brazil Brasília</w:t>
      </w:r>
      <w:r>
        <w:t xml:space="preserve"> </w:t>
      </w:r>
      <w:r>
        <w:t xml:space="preserve">- Social media engagement rate (target: 8%+ in Brazilian urban markets)</w:t>
      </w:r>
    </w:p>
    <w:bookmarkEnd w:id="31"/>
    <w:bookmarkStart w:id="32" w:name="conclusion"/>
    <w:p>
      <w:pPr>
        <w:pStyle w:val="Heading2"/>
      </w:pPr>
      <w:r>
        <w:t xml:space="preserve">Conclusion</w:t>
      </w:r>
    </w:p>
    <w:p>
      <w:pPr>
        <w:pStyle w:val="FirstParagraph"/>
      </w:pPr>
      <w:r>
        <w:t xml:space="preserve">This Marketing Plan positions a psychologist as an essential community resource within Brazil Brasília's unique social ecosystem. By embedding cultural intelligence into every service touchpoint and aligning with Brasília's specific healthcare challenges, this strategy transforms mental health access from a luxury to a community priority. The plan’s success will be measured not just in client numbers, but in reducing the stigma around therapy across Brazil’s capital – proving that quality psychological care can flourish where it is most needed.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Brazil Brasília</dc:title>
  <dc:creator/>
  <cp:keywords/>
  <dcterms:created xsi:type="dcterms:W3CDTF">2026-07-23T22:17:37Z</dcterms:created>
  <dcterms:modified xsi:type="dcterms:W3CDTF">2026-07-23T22:17:37Z</dcterms:modified>
</cp:coreProperties>
</file>

<file path=docProps/custom.xml><?xml version="1.0" encoding="utf-8"?>
<Properties xmlns="http://schemas.openxmlformats.org/officeDocument/2006/custom-properties" xmlns:vt="http://schemas.openxmlformats.org/officeDocument/2006/docPropsVTypes"/>
</file>