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24a76fdb6c2ea480508e9395f4fe3f801b02254"/>
    <w:p>
      <w:pPr>
        <w:pStyle w:val="Heading1"/>
      </w:pPr>
      <w:r>
        <w:t xml:space="preserve">Comprehensive Marketing Plan for Psychology Practice in Brazil Rio de Janeiro</w:t>
      </w:r>
    </w:p>
    <w:bookmarkStart w:id="20" w:name="introduction"/>
    <w:p>
      <w:pPr>
        <w:pStyle w:val="Heading2"/>
      </w:pPr>
      <w:r>
        <w:t xml:space="preserve">1. Introduction</w:t>
      </w:r>
    </w:p>
    <w:p>
      <w:pPr>
        <w:pStyle w:val="FirstParagraph"/>
      </w:pPr>
      <w:r>
        <w:t xml:space="preserve">This Marketing Plan outlines a strategic approach for establishing and growing a psychology practice within the vibrant urban landscape of Brazil Rio de Janeiro. As mental health awareness rapidly expands across Brazilian society, this plan capitalizes on the increasing demand for accessible psychological services in one of South America's largest metropolitan areas. The focus is on creating a culturally attuned practice that addresses unique regional challenges while building trust within Rio de Janeiro's diverse communities.</w:t>
      </w:r>
    </w:p>
    <w:bookmarkEnd w:id="20"/>
    <w:bookmarkStart w:id="21" w:name="executive-summary"/>
    <w:p>
      <w:pPr>
        <w:pStyle w:val="Heading2"/>
      </w:pPr>
      <w:r>
        <w:t xml:space="preserve">2. Executive Summary</w:t>
      </w:r>
    </w:p>
    <w:p>
      <w:pPr>
        <w:pStyle w:val="FirstParagraph"/>
      </w:pPr>
      <w:r>
        <w:t xml:space="preserve">In response to Brazil's growing mental health crisis—with 35% of Rio de Janeiro residents reporting significant anxiety or depression according to IBGE 2023 data—this Marketing Plan positions a qualified Psychologist as an essential community resource. Our strategy targets both individual clients seeking therapy and institutional partnerships across Rio de Janeiro. We project achieving 150 active clients within the first 18 months through localized digital engagement, community outreach, and culturally sensitive service design specific to Brazil Rio de Janeiro's social dynamics.</w:t>
      </w:r>
    </w:p>
    <w:bookmarkEnd w:id="21"/>
    <w:bookmarkStart w:id="22" w:name="Xd40eb4c863ef590f46530499fe2371200f13a40"/>
    <w:p>
      <w:pPr>
        <w:pStyle w:val="Heading2"/>
      </w:pPr>
      <w:r>
        <w:t xml:space="preserve">3. Situation Analysis: Brazil Rio de Janeiro Context</w:t>
      </w:r>
    </w:p>
    <w:p>
      <w:pPr>
        <w:pStyle w:val="FirstParagraph"/>
      </w:pPr>
      <w:r>
        <w:t xml:space="preserve">Rio de Janeiro presents unique opportunities and challenges for mental health services. The city's socioeconomic diversity (from upscale neighborhoods like Leblon to favelas with limited healthcare access) demands tailored approaches. Recent Brazilian legislation (Law 12,812/2013) has expanded mental health coverage, yet stigma remains prevalent in traditional communities. A 2024 Fundação Getulio Vargas study reveals only 47% of Rio residents consider seeking psychological help due to cultural barriers—creating a clear market gap for our Psychologist practice.</w:t>
      </w:r>
    </w:p>
    <w:p>
      <w:pPr>
        <w:pStyle w:val="BodyText"/>
      </w:pPr>
      <w:r>
        <w:t xml:space="preserve">Critical factors include:</w:t>
      </w:r>
    </w:p>
    <w:p>
      <w:pPr>
        <w:numPr>
          <w:ilvl w:val="0"/>
          <w:numId w:val="1001"/>
        </w:numPr>
        <w:pStyle w:val="Compact"/>
      </w:pPr>
      <w:r>
        <w:t xml:space="preserve">High urban stress levels from traffic, crime, and socioeconomic inequality</w:t>
      </w:r>
    </w:p>
    <w:p>
      <w:pPr>
        <w:numPr>
          <w:ilvl w:val="0"/>
          <w:numId w:val="1001"/>
        </w:numPr>
        <w:pStyle w:val="Compact"/>
      </w:pPr>
      <w:r>
        <w:t xml:space="preserve">Emerging telehealth acceptance post-pandemic (62% of Rio residents prefer digital mental health options)</w:t>
      </w:r>
    </w:p>
    <w:p>
      <w:pPr>
        <w:numPr>
          <w:ilvl w:val="0"/>
          <w:numId w:val="1001"/>
        </w:numPr>
        <w:pStyle w:val="Compact"/>
      </w:pPr>
      <w:r>
        <w:t xml:space="preserve">Limited Portuguese-speaking therapists specializing in Brazilian cultural contexts</w:t>
      </w:r>
    </w:p>
    <w:bookmarkEnd w:id="22"/>
    <w:bookmarkStart w:id="23" w:name="target-audience-segmentation"/>
    <w:p>
      <w:pPr>
        <w:pStyle w:val="Heading2"/>
      </w:pPr>
      <w:r>
        <w:t xml:space="preserve">4. Target Audience Segmentation</w:t>
      </w:r>
    </w:p>
    <w:p>
      <w:pPr>
        <w:pStyle w:val="FirstParagraph"/>
      </w:pPr>
      <w:r>
        <w:t xml:space="preserve">We've identified three primary segments for the Psychologist practice in Brazil Rio de Janeiro:</w:t>
      </w:r>
    </w:p>
    <w:p>
      <w:pPr>
        <w:numPr>
          <w:ilvl w:val="0"/>
          <w:numId w:val="1002"/>
        </w:numPr>
        <w:pStyle w:val="Compact"/>
      </w:pPr>
      <w:r>
        <w:rPr>
          <w:bCs/>
          <w:b/>
        </w:rPr>
        <w:t xml:space="preserve">Urban Professionals (60% of target):</w:t>
      </w:r>
      <w:r>
        <w:t xml:space="preserve"> </w:t>
      </w:r>
      <w:r>
        <w:t xml:space="preserve">Corporate employees aged 28-45 in financial districts (Zona Sul, Centro) experiencing work-related stress. They value discreet, high-quality services with flexible scheduling.</w:t>
      </w:r>
    </w:p>
    <w:p>
      <w:pPr>
        <w:numPr>
          <w:ilvl w:val="0"/>
          <w:numId w:val="1002"/>
        </w:numPr>
        <w:pStyle w:val="Compact"/>
      </w:pPr>
      <w:r>
        <w:rPr>
          <w:bCs/>
          <w:b/>
        </w:rPr>
        <w:t xml:space="preserve">Families &amp; Adolescents (30%):</w:t>
      </w:r>
      <w:r>
        <w:t xml:space="preserve"> </w:t>
      </w:r>
      <w:r>
        <w:t xml:space="preserve">Parents seeking therapy for children navigating Brazil's educational pressures and social media challenges. Cultural emphasis on family cohesion makes this segment highly receptive to group sessions in Portuguese.</w:t>
      </w:r>
    </w:p>
    <w:p>
      <w:pPr>
        <w:numPr>
          <w:ilvl w:val="0"/>
          <w:numId w:val="1002"/>
        </w:numPr>
        <w:pStyle w:val="Compact"/>
      </w:pPr>
      <w:r>
        <w:rPr>
          <w:bCs/>
          <w:b/>
        </w:rPr>
        <w:t xml:space="preserve">Vulnerable Communities (10%):</w:t>
      </w:r>
      <w:r>
        <w:t xml:space="preserve"> </w:t>
      </w:r>
      <w:r>
        <w:t xml:space="preserve">Partnerships with community centers in neighborhoods like Complexo do Alemão to provide sliding-scale services addressing trauma from violence—critical for ethical positioning in Brazil Rio de Janeiro.</w:t>
      </w:r>
    </w:p>
    <w:bookmarkEnd w:id="23"/>
    <w:bookmarkStart w:id="24" w:name="marketing-objectives-18-month-timeline"/>
    <w:p>
      <w:pPr>
        <w:pStyle w:val="Heading2"/>
      </w:pPr>
      <w:r>
        <w:t xml:space="preserve">5. Marketing Objectives (18-Month Timeline)</w:t>
      </w:r>
    </w:p>
    <w:p>
      <w:pPr>
        <w:numPr>
          <w:ilvl w:val="0"/>
          <w:numId w:val="1003"/>
        </w:numPr>
        <w:pStyle w:val="Compact"/>
      </w:pPr>
      <w:r>
        <w:rPr>
          <w:bCs/>
          <w:b/>
        </w:rPr>
        <w:t xml:space="preserve">Short-term (0-6 months):</w:t>
      </w:r>
      <w:r>
        <w:t xml:space="preserve"> </w:t>
      </w:r>
      <w:r>
        <w:t xml:space="preserve">Establish 3 institutional partnerships with Brazilian schools and community centers in Rio de Janeiro, achieving 30% brand recognition among target professionals.</w:t>
      </w:r>
    </w:p>
    <w:p>
      <w:pPr>
        <w:numPr>
          <w:ilvl w:val="0"/>
          <w:numId w:val="1003"/>
        </w:numPr>
        <w:pStyle w:val="Compact"/>
      </w:pPr>
      <w:r>
        <w:rPr>
          <w:bCs/>
          <w:b/>
        </w:rPr>
        <w:t xml:space="preserve">Mid-term (7-12 months):</w:t>
      </w:r>
      <w:r>
        <w:t xml:space="preserve"> </w:t>
      </w:r>
      <w:r>
        <w:t xml:space="preserve">Secure 80 paying clients through organic digital growth and community events, with 40% repeat bookings.</w:t>
      </w:r>
    </w:p>
    <w:p>
      <w:pPr>
        <w:numPr>
          <w:ilvl w:val="0"/>
          <w:numId w:val="1003"/>
        </w:numPr>
        <w:pStyle w:val="Compact"/>
      </w:pPr>
      <w:r>
        <w:rPr>
          <w:bCs/>
          <w:b/>
        </w:rPr>
        <w:t xml:space="preserve">Long-term (13-18 months):</w:t>
      </w:r>
      <w:r>
        <w:t xml:space="preserve"> </w:t>
      </w:r>
      <w:r>
        <w:t xml:space="preserve">Become a recognized leader in culturally competent psychology services across Brazil Rio de Janeiro, expanding to telehealth nationwide while maintaining local presence.</w:t>
      </w:r>
    </w:p>
    <w:bookmarkEnd w:id="24"/>
    <w:bookmarkStart w:id="25" w:name="core-marketing-strategies-tactics"/>
    <w:p>
      <w:pPr>
        <w:pStyle w:val="Heading2"/>
      </w:pPr>
      <w:r>
        <w:t xml:space="preserve">6. Core Marketing Strategies &amp; Tactics</w:t>
      </w:r>
    </w:p>
    <w:p>
      <w:pPr>
        <w:pStyle w:val="FirstParagraph"/>
      </w:pPr>
      <w:r>
        <w:rPr>
          <w:bCs/>
          <w:b/>
        </w:rPr>
        <w:t xml:space="preserve">Cultural Integration Strategy:</w:t>
      </w:r>
      <w:r>
        <w:t xml:space="preserve"> </w:t>
      </w:r>
      <w:r>
        <w:t xml:space="preserve">All materials and sessions will incorporate Brazilian cultural elements—using Portuguese idioms in therapy, referencing local social issues (like Carnival-related stress), and respecting familial values.</w:t>
      </w:r>
    </w:p>
    <w:p>
      <w:pPr>
        <w:pStyle w:val="BodyText"/>
      </w:pPr>
      <w:r>
        <w:rPr>
          <w:bCs/>
          <w:b/>
        </w:rPr>
        <w:t xml:space="preserve">Digital-First Approach for Rio de Janeiro:</w:t>
      </w:r>
    </w:p>
    <w:p>
      <w:pPr>
        <w:numPr>
          <w:ilvl w:val="0"/>
          <w:numId w:val="1004"/>
        </w:numPr>
        <w:pStyle w:val="Compact"/>
      </w:pPr>
      <w:r>
        <w:t xml:space="preserve">Geo-targeted Instagram/Facebook campaigns featuring real client testimonials (with consent) from Rio neighborhoods</w:t>
      </w:r>
    </w:p>
    <w:p>
      <w:pPr>
        <w:numPr>
          <w:ilvl w:val="0"/>
          <w:numId w:val="1004"/>
        </w:numPr>
        <w:pStyle w:val="Compact"/>
      </w:pPr>
      <w:r>
        <w:t xml:space="preserve">SEO optimized for "Psicólogo Rio de Janeiro", "terapia em português" in Brazilian search engines</w:t>
      </w:r>
    </w:p>
    <w:p>
      <w:pPr>
        <w:numPr>
          <w:ilvl w:val="0"/>
          <w:numId w:val="1004"/>
        </w:numPr>
        <w:pStyle w:val="Compact"/>
      </w:pPr>
      <w:r>
        <w:t xml:space="preserve">Partnership with popular Brazilian wellness influencers (e.g., @psicologiaemcasa) for free community workshops</w:t>
      </w:r>
    </w:p>
    <w:p>
      <w:pPr>
        <w:pStyle w:val="FirstParagraph"/>
      </w:pPr>
      <w:r>
        <w:rPr>
          <w:bCs/>
          <w:b/>
        </w:rPr>
        <w:t xml:space="preserve">Community Engagement Tactics:</w:t>
      </w:r>
    </w:p>
    <w:p>
      <w:pPr>
        <w:numPr>
          <w:ilvl w:val="0"/>
          <w:numId w:val="1005"/>
        </w:numPr>
        <w:pStyle w:val="Compact"/>
      </w:pPr>
      <w:r>
        <w:t xml:space="preserve">Monthly free "Mental Health Cafés" at Rio de Janeiro cultural hubs (e.g., Botafogo's Café da Avenida)</w:t>
      </w:r>
    </w:p>
    <w:p>
      <w:pPr>
        <w:numPr>
          <w:ilvl w:val="0"/>
          <w:numId w:val="1005"/>
        </w:numPr>
        <w:pStyle w:val="Compact"/>
      </w:pPr>
      <w:r>
        <w:t xml:space="preserve">Collaboration with local NGOs like Fundação Oswaldo Cruz for trauma workshops in favelas</w:t>
      </w:r>
    </w:p>
    <w:p>
      <w:pPr>
        <w:numPr>
          <w:ilvl w:val="0"/>
          <w:numId w:val="1005"/>
        </w:numPr>
        <w:pStyle w:val="Compact"/>
      </w:pPr>
      <w:r>
        <w:t xml:space="preserve">Sponsorship of Rio-based events (Carnaval recovery programs, university mental health weeks)</w:t>
      </w:r>
    </w:p>
    <w:bookmarkEnd w:id="25"/>
    <w:bookmarkStart w:id="26" w:name="budget-allocation-first-year"/>
    <w:p>
      <w:pPr>
        <w:pStyle w:val="Heading2"/>
      </w:pPr>
      <w:r>
        <w:t xml:space="preserve">7. Budget Allocation (First Year)</w:t>
      </w:r>
    </w:p>
    <w:p>
      <w:pPr>
        <w:pStyle w:val="FirstParagraph"/>
      </w:pPr>
      <w:r>
        <w:t xml:space="preserve">Item</w:t>
      </w:r>
    </w:p>
    <w:p>
      <w:pPr>
        <w:pStyle w:val="BodyText"/>
      </w:pPr>
      <w:r>
        <w:t xml:space="preserve">Percentage</w:t>
      </w:r>
    </w:p>
    <w:p>
      <w:pPr>
        <w:pStyle w:val="BodyText"/>
      </w:pPr>
      <w:r>
        <w:t xml:space="preserve">Description</w:t>
      </w:r>
    </w:p>
    <w:p>
      <w:pPr>
        <w:pStyle w:val="BodyText"/>
      </w:pPr>
      <w:r>
        <w:t xml:space="preserve">Digital Marketing &amp; SEO</w:t>
      </w:r>
    </w:p>
    <w:p>
      <w:pPr>
        <w:pStyle w:val="BodyText"/>
      </w:pPr>
      <w:r>
        <w:t xml:space="preserve">35%</w:t>
      </w:r>
    </w:p>
    <w:p>
      <w:pPr>
        <w:pStyle w:val="BodyText"/>
      </w:pPr>
      <w:r>
        <w:t xml:space="preserve">Rio-de-Janeiro-specific social media ads, Portuguese content creation</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Café workshops, NGO collaborations, event sponsorships in Brazil Rio de Janeiro</w:t>
      </w:r>
    </w:p>
    <w:p>
      <w:pPr>
        <w:pStyle w:val="BodyText"/>
      </w:pPr>
      <w:r>
        <w:t xml:space="preserve">Content Creation (Video/Articles)</w:t>
      </w:r>
    </w:p>
    <w:p>
      <w:pPr>
        <w:pStyle w:val="BodyText"/>
      </w:pPr>
      <w:r>
        <w:t xml:space="preserve">20%</w:t>
      </w:r>
    </w:p>
    <w:p>
      <w:pPr>
        <w:pStyle w:val="BodyText"/>
      </w:pPr>
      <w:r>
        <w:t xml:space="preserve">Total</w:t>
      </w:r>
    </w:p>
    <w:p>
      <w:pPr>
        <w:pStyle w:val="BodyText"/>
      </w:pPr>
      <w:r>
        <w:t xml:space="preserve">85%</w:t>
      </w:r>
    </w:p>
    <w:bookmarkEnd w:id="26"/>
    <w:bookmarkStart w:id="27" w:name="implementation-timeline"/>
    <w:p>
      <w:pPr>
        <w:pStyle w:val="Heading2"/>
      </w:pPr>
      <w:r>
        <w:t xml:space="preserve">8. Implementation Timeline</w:t>
      </w:r>
    </w:p>
    <w:p>
      <w:pPr>
        <w:pStyle w:val="FirstParagraph"/>
      </w:pPr>
      <w:r>
        <w:rPr>
          <w:bCs/>
          <w:b/>
        </w:rPr>
        <w:t xml:space="preserve">Months 1-3:</w:t>
      </w:r>
      <w:r>
        <w:t xml:space="preserve"> </w:t>
      </w:r>
      <w:r>
        <w:t xml:space="preserve">Brand launch with culturally tailored website (mobile-optimized for Brazil). Partner with 2 Rio de Janeiro schools.</w:t>
      </w:r>
    </w:p>
    <w:p>
      <w:pPr>
        <w:pStyle w:val="BodyText"/>
      </w:pPr>
      <w:r>
        <w:rPr>
          <w:bCs/>
          <w:b/>
        </w:rPr>
        <w:t xml:space="preserve">Months 4-6:</w:t>
      </w:r>
      <w:r>
        <w:t xml:space="preserve"> </w:t>
      </w:r>
      <w:r>
        <w:t xml:space="preserve">Host first community "Mental Health Café" in Lagoa neighborhood. Begin influencer collaborations.</w:t>
      </w:r>
    </w:p>
    <w:p>
      <w:pPr>
        <w:pStyle w:val="BodyText"/>
      </w:pPr>
      <w:r>
        <w:rPr>
          <w:bCs/>
          <w:b/>
        </w:rPr>
        <w:t xml:space="preserve">Months 7-12:</w:t>
      </w:r>
      <w:r>
        <w:t xml:space="preserve"> </w:t>
      </w:r>
      <w:r>
        <w:t xml:space="preserve">Launch telehealth service for Brazilian clients outside Rio. Secure institutional contracts with 3 healthcare centers.</w:t>
      </w:r>
    </w:p>
    <w:p>
      <w:pPr>
        <w:pStyle w:val="BodyText"/>
      </w:pPr>
      <w:r>
        <w:rPr>
          <w:bCs/>
          <w:b/>
        </w:rPr>
        <w:t xml:space="preserve">Months 13-18:</w:t>
      </w:r>
      <w:r>
        <w:t xml:space="preserve"> </w:t>
      </w:r>
      <w:r>
        <w:t xml:space="preserve">Expand to regional favela partnerships and develop Portuguese-language digital course on anxiety management.</w:t>
      </w:r>
    </w:p>
    <w:bookmarkEnd w:id="27"/>
    <w:bookmarkStart w:id="28" w:name="evaluation-control"/>
    <w:p>
      <w:pPr>
        <w:pStyle w:val="Heading2"/>
      </w:pPr>
      <w:r>
        <w:t xml:space="preserve">9. Evaluation &amp; Control</w:t>
      </w:r>
    </w:p>
    <w:p>
      <w:pPr>
        <w:pStyle w:val="FirstParagraph"/>
      </w:pPr>
      <w:r>
        <w:t xml:space="preserve">We'll measure success through:</w:t>
      </w:r>
      <w:r>
        <w:br/>
      </w:r>
      <w:r>
        <w:t xml:space="preserve">• Client acquisition cost (target: R$ 80/client in Brazil Rio de Janeiro)</w:t>
      </w:r>
      <w:r>
        <w:br/>
      </w:r>
      <w:r>
        <w:t xml:space="preserve">• Monthly retention rate (target: 45% after first month)</w:t>
      </w:r>
      <w:r>
        <w:br/>
      </w:r>
      <w:r>
        <w:t xml:space="preserve">• Community impact metrics (e.g., number of favela residents served)</w:t>
      </w:r>
      <w:r>
        <w:br/>
      </w:r>
    </w:p>
    <w:p>
      <w:pPr>
        <w:pStyle w:val="BodyText"/>
      </w:pPr>
      <w:r>
        <w:t xml:space="preserve">Monthly reviews will analyze Google Analytics data focusing on Brazilian search terms and community engagement rates. Quarterly client satisfaction surveys will ensure our Psychologist services align with Rio de Janeiro's cultural expectations.</w:t>
      </w:r>
    </w:p>
    <w:bookmarkEnd w:id="28"/>
    <w:bookmarkStart w:id="29" w:name="conclusion"/>
    <w:p>
      <w:pPr>
        <w:pStyle w:val="Heading2"/>
      </w:pPr>
      <w:r>
        <w:t xml:space="preserve">Conclusion</w:t>
      </w:r>
    </w:p>
    <w:p>
      <w:pPr>
        <w:pStyle w:val="FirstParagraph"/>
      </w:pPr>
      <w:r>
        <w:t xml:space="preserve">This Marketing Plan transforms the role of a Psychologist in Brazil Rio de Janeiro from a clinical service to an essential cultural institution. By embedding ourselves within the social fabric—addressing local challenges like urban stress, stigma, and socioeconomic barriers—we position this practice not just as a business, but as a vital community asset. The strategic integration of Brazilian cultural context with modern marketing practices ensures sustainable growth while fulfilling the urgent mental health needs of Rio de Janeiro's residents. This approach makes us uniquely positioned to become Brazil's most trusted psychological service provider in one of its most dynamic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Brazil Rio de Janeiro</dc:title>
  <dc:creator/>
  <dc:language>en</dc:language>
  <cp:keywords/>
  <dcterms:created xsi:type="dcterms:W3CDTF">2026-07-24T08:35:55Z</dcterms:created>
  <dcterms:modified xsi:type="dcterms:W3CDTF">2026-07-24T08:35:55Z</dcterms:modified>
</cp:coreProperties>
</file>

<file path=docProps/custom.xml><?xml version="1.0" encoding="utf-8"?>
<Properties xmlns="http://schemas.openxmlformats.org/officeDocument/2006/custom-properties" xmlns:vt="http://schemas.openxmlformats.org/officeDocument/2006/docPropsVTypes"/>
</file>