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f865a46f4d3acdd93974b5c1305ffb1a5aec2de"/>
    <w:p>
      <w:pPr>
        <w:pStyle w:val="Heading1"/>
      </w:pPr>
      <w:r>
        <w:t xml:space="preserve">Comprehensive Marketing Plan for Premium Psychology Services in Brazil São Paulo</w:t>
      </w:r>
    </w:p>
    <w:bookmarkStart w:id="20" w:name="executive-summary"/>
    <w:p>
      <w:pPr>
        <w:pStyle w:val="Heading2"/>
      </w:pPr>
      <w:r>
        <w:t xml:space="preserve">Executive Summary</w:t>
      </w:r>
    </w:p>
    <w:p>
      <w:pPr>
        <w:pStyle w:val="FirstParagraph"/>
      </w:pPr>
      <w:r>
        <w:t xml:space="preserve">This Marketing Plan outlines a targeted strategy to establish a premier psychological practice within the competitive landscape of Brazil São Paulo. Recognizing the growing mental health awareness in urban Brazil, this plan positions our qualified Psychologist as a trusted provider addressing critical emotional and psychological needs across São Paulo's diverse population. With over 22 million residents and rising demand for evidence-based therapy, our focus is on building sustainable client acquisition through culturally intelligent marketing that resonates with Brazilian values while delivering exceptional clinical outcomes. This Marketing Plan targets 300 new clients within the first year through digital engagement, community partnerships, and strategic positioning as São Paulo's most accessible mental health resource.</w:t>
      </w:r>
    </w:p>
    <w:bookmarkEnd w:id="20"/>
    <w:bookmarkStart w:id="21" w:name="market-analysis-brazil-são-paulo-context"/>
    <w:p>
      <w:pPr>
        <w:pStyle w:val="Heading2"/>
      </w:pPr>
      <w:r>
        <w:t xml:space="preserve">Market Analysis: Brazil São Paulo Context</w:t>
      </w:r>
    </w:p>
    <w:p>
      <w:pPr>
        <w:pStyle w:val="FirstParagraph"/>
      </w:pPr>
      <w:r>
        <w:t xml:space="preserve">São Paulo presents unique opportunities for mental health services. According to the Brazilian Ministry of Health (2023), 18.5% of Brazilians experience anxiety or depression annually, yet only 37% seek professional help due to stigma and accessibility barriers. In Brazil São Paulo specifically, the urban density creates both challenges and opportunities: high demand for discreet services in affluent neighborhoods like Jardins and Vila Madalena, alongside unmet needs in working-class districts such as Belenzinho. Competitor analysis reveals most Psychologist practices rely on outdated referral systems or superficial social media presence—leaving a gap for a clinically rigorous, culturally attuned brand. Our plan directly addresses these gaps by integrating Brazilian cultural nuances (e.g., family-centric therapy models) into all marketing touchpoints.</w:t>
      </w:r>
    </w:p>
    <w:bookmarkEnd w:id="21"/>
    <w:bookmarkStart w:id="22" w:name="target-audience-segmentation"/>
    <w:p>
      <w:pPr>
        <w:pStyle w:val="Heading2"/>
      </w:pPr>
      <w:r>
        <w:t xml:space="preserve">Target Audience Segmentation</w:t>
      </w:r>
    </w:p>
    <w:p>
      <w:pPr>
        <w:pStyle w:val="FirstParagraph"/>
      </w:pPr>
      <w:r>
        <w:t xml:space="preserve">We segment São Paulo's market into three high-potential cohorts:</w:t>
      </w:r>
    </w:p>
    <w:p>
      <w:pPr>
        <w:numPr>
          <w:ilvl w:val="0"/>
          <w:numId w:val="1001"/>
        </w:numPr>
        <w:pStyle w:val="Compact"/>
      </w:pPr>
      <w:r>
        <w:rPr>
          <w:bCs/>
          <w:b/>
        </w:rPr>
        <w:t xml:space="preserve">Urban Professionals (35-45 years):</w:t>
      </w:r>
      <w:r>
        <w:t xml:space="preserve"> </w:t>
      </w:r>
      <w:r>
        <w:t xml:space="preserve">Corporate employees in Avenida Paulista seeking stress management, leadership coaching, and work-life balance solutions. They value discretion and digital convenience.</w:t>
      </w:r>
    </w:p>
    <w:p>
      <w:pPr>
        <w:numPr>
          <w:ilvl w:val="0"/>
          <w:numId w:val="1001"/>
        </w:numPr>
        <w:pStyle w:val="Compact"/>
      </w:pPr>
      <w:r>
        <w:rPr>
          <w:bCs/>
          <w:b/>
        </w:rPr>
        <w:t xml:space="preserve">Youth &amp; Students (18-28 years):</w:t>
      </w:r>
      <w:r>
        <w:t xml:space="preserve"> </w:t>
      </w:r>
      <w:r>
        <w:t xml:space="preserve">University students at USP and UNESP facing academic pressure; increasingly open to therapy but require accessible pricing (e.g., sliding scale).</w:t>
      </w:r>
    </w:p>
    <w:p>
      <w:pPr>
        <w:numPr>
          <w:ilvl w:val="0"/>
          <w:numId w:val="1001"/>
        </w:numPr>
        <w:pStyle w:val="Compact"/>
      </w:pPr>
      <w:r>
        <w:rPr>
          <w:bCs/>
          <w:b/>
        </w:rPr>
        <w:t xml:space="preserve">Families &amp; Couples (30-50 years):</w:t>
      </w:r>
      <w:r>
        <w:t xml:space="preserve"> </w:t>
      </w:r>
      <w:r>
        <w:t xml:space="preserve">Targeting São Paulo's high divorce rates through culturally sensitive couples counseling addressing Brazilian family dynamics.</w:t>
      </w:r>
    </w:p>
    <w:p>
      <w:pPr>
        <w:pStyle w:val="FirstParagraph"/>
      </w:pPr>
      <w:r>
        <w:t xml:space="preserve">This segmentation allows precise messaging—using Portuguese for digital content and emphasizing local relevance, such as incorporating "festa junina" or Carnival-related stress patterns into therapy discussions.</w:t>
      </w:r>
    </w:p>
    <w:bookmarkEnd w:id="22"/>
    <w:bookmarkStart w:id="23" w:name="marketing-objectives-year-1"/>
    <w:p>
      <w:pPr>
        <w:pStyle w:val="Heading2"/>
      </w:pPr>
      <w:r>
        <w:t xml:space="preserve">Marketing Objectives (Year 1)</w:t>
      </w:r>
    </w:p>
    <w:p>
      <w:pPr>
        <w:numPr>
          <w:ilvl w:val="0"/>
          <w:numId w:val="1002"/>
        </w:numPr>
        <w:pStyle w:val="Compact"/>
      </w:pPr>
      <w:r>
        <w:t xml:space="preserve">Acquire 300 new clients through organic digital channels</w:t>
      </w:r>
    </w:p>
    <w:p>
      <w:pPr>
        <w:numPr>
          <w:ilvl w:val="0"/>
          <w:numId w:val="1002"/>
        </w:numPr>
        <w:pStyle w:val="Compact"/>
      </w:pPr>
      <w:r>
        <w:t xml:space="preserve">Achieve 4.8+ average rating on Google Maps and Brazilian review platforms</w:t>
      </w:r>
    </w:p>
    <w:p>
      <w:pPr>
        <w:numPr>
          <w:ilvl w:val="0"/>
          <w:numId w:val="1002"/>
        </w:numPr>
        <w:pStyle w:val="Compact"/>
      </w:pPr>
      <w:r>
        <w:t xml:space="preserve">Reduce client acquisition cost below R$200 (approx. $40 USD) per patient</w:t>
      </w:r>
    </w:p>
    <w:bookmarkEnd w:id="23"/>
    <w:bookmarkStart w:id="28" w:name="strategic-marketing-plan-key-tactics"/>
    <w:p>
      <w:pPr>
        <w:pStyle w:val="Heading2"/>
      </w:pPr>
      <w:r>
        <w:t xml:space="preserve">Strategic Marketing Plan: Key Tactics</w:t>
      </w:r>
    </w:p>
    <w:bookmarkStart w:id="24" w:name="culturally-intelligent-digital-presence"/>
    <w:p>
      <w:pPr>
        <w:pStyle w:val="Heading3"/>
      </w:pPr>
      <w:r>
        <w:t xml:space="preserve">1. Culturally Intelligent Digital Presence</w:t>
      </w:r>
    </w:p>
    <w:p>
      <w:pPr>
        <w:pStyle w:val="FirstParagraph"/>
      </w:pPr>
      <w:r>
        <w:t xml:space="preserve">All digital assets (website, social media, email) are in Portuguese with English alternatives for international clients. The website features:</w:t>
      </w:r>
      <w:r>
        <w:t xml:space="preserve"> </w:t>
      </w:r>
      <w:r>
        <w:t xml:space="preserve">• São Paulo-specific testimonials ("After therapy with Dr. Silva at my home in Pinheiros, I managed my anxiety during the pandemic").</w:t>
      </w:r>
      <w:r>
        <w:t xml:space="preserve"> </w:t>
      </w:r>
      <w:r>
        <w:t xml:space="preserve">• "Como Funciona" (How It Works) video series showing sessions filmed ethically within a São Paulo clinic.</w:t>
      </w:r>
      <w:r>
        <w:t xml:space="preserve"> </w:t>
      </w:r>
      <w:r>
        <w:t xml:space="preserve">• SEO targeting Brazilian Portuguese keywords: "psicólogo online São Paulo", "terapia para casais SP", and location-based terms like "psicólogo em Vila Olímpia".</w:t>
      </w:r>
    </w:p>
    <w:bookmarkEnd w:id="24"/>
    <w:bookmarkStart w:id="25" w:name="X619a440617dc711c7ef8c3fc9d33d8c317beae0"/>
    <w:p>
      <w:pPr>
        <w:pStyle w:val="Heading3"/>
      </w:pPr>
      <w:r>
        <w:t xml:space="preserve">2. Community Integration in Brazil São Paulo</w:t>
      </w:r>
    </w:p>
    <w:p>
      <w:pPr>
        <w:pStyle w:val="FirstParagraph"/>
      </w:pPr>
      <w:r>
        <w:t xml:space="preserve">Building trust through hyperlocal engagement:</w:t>
      </w:r>
      <w:r>
        <w:t xml:space="preserve"> </w:t>
      </w:r>
      <w:r>
        <w:t xml:space="preserve">• Partner with 5 neighborhood associations (e.g., Associação de Moradores de Higienópolis) for free workshops on "Managing Urban Life Stress" during weekend events.</w:t>
      </w:r>
      <w:r>
        <w:t xml:space="preserve"> </w:t>
      </w:r>
      <w:r>
        <w:t xml:space="preserve">• Sponsor local sports teams (e.g., São Paulo FC youth academies) to normalize mental health conversations in Brazilian sporting culture.</w:t>
      </w:r>
      <w:r>
        <w:t xml:space="preserve"> </w:t>
      </w:r>
      <w:r>
        <w:t xml:space="preserve">• Host "Coffee &amp; Conversation" sessions at popular cafés like Café do Chá (Jardins), blending Portuguese social rituals with psychoeducation.</w:t>
      </w:r>
    </w:p>
    <w:bookmarkEnd w:id="25"/>
    <w:bookmarkStart w:id="26" w:name="strategic-corporate-partnerships"/>
    <w:p>
      <w:pPr>
        <w:pStyle w:val="Heading3"/>
      </w:pPr>
      <w:r>
        <w:t xml:space="preserve">3. Strategic Corporate Partnerships</w:t>
      </w:r>
    </w:p>
    <w:p>
      <w:pPr>
        <w:pStyle w:val="FirstParagraph"/>
      </w:pPr>
      <w:r>
        <w:t xml:space="preserve">Targeting São Paulo's corporate hubs:</w:t>
      </w:r>
      <w:r>
        <w:t xml:space="preserve"> </w:t>
      </w:r>
      <w:r>
        <w:t xml:space="preserve">• Develop tailored wellness programs for companies (e.g., "Resilience Workshops" for Itaú Unibanco teams).</w:t>
      </w:r>
      <w:r>
        <w:t xml:space="preserve"> </w:t>
      </w:r>
      <w:r>
        <w:t xml:space="preserve">• Create employee referral bonuses: Companies receive R$150 when a referral schedules a session, driving high-quality leads.</w:t>
      </w:r>
      <w:r>
        <w:t xml:space="preserve"> </w:t>
      </w:r>
      <w:r>
        <w:t xml:space="preserve">• Offer free 30-minute "Mental Health Audits" to HR departments—positioning the Psychologist as a strategic business asset.</w:t>
      </w:r>
    </w:p>
    <w:bookmarkEnd w:id="26"/>
    <w:bookmarkStart w:id="27" w:name="reputation-management-social-proof"/>
    <w:p>
      <w:pPr>
        <w:pStyle w:val="Heading3"/>
      </w:pPr>
      <w:r>
        <w:t xml:space="preserve">4. Reputation Management &amp; Social Proof</w:t>
      </w:r>
    </w:p>
    <w:p>
      <w:pPr>
        <w:pStyle w:val="FirstParagraph"/>
      </w:pPr>
      <w:r>
        <w:t xml:space="preserve">Leverage Brazil's word-of-mouth culture:</w:t>
      </w:r>
      <w:r>
        <w:t xml:space="preserve"> </w:t>
      </w:r>
      <w:r>
        <w:t xml:space="preserve">• Collect video testimonials from clients (with consent) discussing their São Paulo-based journey.</w:t>
      </w:r>
      <w:r>
        <w:t xml:space="preserve"> </w:t>
      </w:r>
      <w:r>
        <w:t xml:space="preserve">• Publish monthly "Mental Health in São Paulo" reports on LinkedIn, analyzing local trends (e.g., "How Favela Community Support Systems Improve Resilience").</w:t>
      </w:r>
      <w:r>
        <w:t xml:space="preserve"> </w:t>
      </w:r>
      <w:r>
        <w:t xml:space="preserve">• Earn features in Brazilian media: Pitch stories to Folha de S.Paulo's health section about innovative therapy approaches for urban Brazilians.</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(R$)</w:t>
      </w:r>
    </w:p>
    <w:p>
      <w:pPr>
        <w:pStyle w:val="BodyText"/>
      </w:pPr>
      <w:r>
        <w:t xml:space="preserve">Rationale</w:t>
      </w:r>
    </w:p>
    <w:p>
      <w:pPr>
        <w:pStyle w:val="BodyText"/>
      </w:pPr>
      <w:r>
        <w:t xml:space="preserve">Digital Advertising (Google/Facebook)</w:t>
      </w:r>
    </w:p>
    <w:p>
      <w:pPr>
        <w:pStyle w:val="BodyText"/>
      </w:pPr>
      <w:r>
        <w:t xml:space="preserve">45,000</w:t>
      </w:r>
    </w:p>
    <w:p>
      <w:pPr>
        <w:pStyle w:val="BodyText"/>
      </w:pPr>
      <w:r>
        <w:t xml:space="preserve">Tailored to São Paulo ZIP codes; targets Portuguese-speaking users aged 25-55.</w:t>
      </w:r>
    </w:p>
    <w:p>
      <w:pPr>
        <w:pStyle w:val="BodyText"/>
      </w:pPr>
      <w:r>
        <w:t xml:space="preserve">Community Events &amp; Partnerships</w:t>
      </w:r>
    </w:p>
    <w:p>
      <w:pPr>
        <w:pStyle w:val="BodyText"/>
      </w:pPr>
      <w:r>
        <w:t xml:space="preserve">30,000</w:t>
      </w:r>
    </w:p>
    <w:p>
      <w:pPr>
        <w:pStyle w:val="BodyText"/>
      </w:pPr>
      <w:r>
        <w:t xml:space="preserve">Workshop materials, café partnerships, and sponsorships in São Paulo neighborhoods.</w:t>
      </w:r>
    </w:p>
    <w:p>
      <w:pPr>
        <w:pStyle w:val="BodyText"/>
      </w:pPr>
      <w:r>
        <w:t xml:space="preserve">Content Creation (Videos, Blogs)</w:t>
      </w:r>
    </w:p>
    <w:p>
      <w:pPr>
        <w:pStyle w:val="BodyText"/>
      </w:pPr>
      <w:r>
        <w:t xml:space="preserve">25,000</w:t>
      </w:r>
    </w:p>
    <w:p>
      <w:pPr>
        <w:pStyle w:val="BodyText"/>
      </w:pPr>
      <w:r>
        <w:br/>
      </w:r>
    </w:p>
    <w:bookmarkEnd w:id="29"/>
    <w:bookmarkStart w:id="30" w:name="timeline-kpis"/>
    <w:p>
      <w:pPr>
        <w:pStyle w:val="Heading2"/>
      </w:pPr>
      <w:r>
        <w:t xml:space="preserve">Timeline &amp; KPIs</w:t>
      </w:r>
    </w:p>
    <w:p>
      <w:pPr>
        <w:pStyle w:val="FirstParagraph"/>
      </w:pPr>
      <w:r>
        <w:rPr>
          <w:bCs/>
          <w:b/>
        </w:rPr>
        <w:t xml:space="preserve">Months 1-3:</w:t>
      </w:r>
      <w:r>
        <w:t xml:space="preserve"> </w:t>
      </w:r>
      <w:r>
        <w:t xml:space="preserve">Website localization, community partnership outreach. *KPI: 15+ business partnerships secured.</w:t>
      </w:r>
    </w:p>
    <w:p>
      <w:pPr>
        <w:pStyle w:val="BodyText"/>
      </w:pPr>
      <w:r>
        <w:rPr>
          <w:bCs/>
          <w:b/>
        </w:rPr>
        <w:t xml:space="preserve">Months 4-6:</w:t>
      </w:r>
      <w:r>
        <w:t xml:space="preserve"> </w:t>
      </w:r>
      <w:r>
        <w:t xml:space="preserve">Launch digital campaign; host first workshop series. *KPI: 50 new clients from organic sources.</w:t>
      </w:r>
    </w:p>
    <w:p>
      <w:pPr>
        <w:pStyle w:val="BodyText"/>
      </w:pPr>
      <w:r>
        <w:rPr>
          <w:bCs/>
          <w:b/>
        </w:rPr>
        <w:t xml:space="preserve">Months 7-9:</w:t>
      </w:r>
      <w:r>
        <w:t xml:space="preserve"> </w:t>
      </w:r>
      <w:r>
        <w:t xml:space="preserve">Scale corporate programs; publish São Paulo Mental Health Report. *KPI: R$120,000 in revenue from corporate contracts.</w:t>
      </w:r>
    </w:p>
    <w:p>
      <w:pPr>
        <w:pStyle w:val="BodyText"/>
      </w:pPr>
      <w:r>
        <w:rPr>
          <w:bCs/>
          <w:b/>
        </w:rPr>
        <w:t xml:space="preserve">Months 10-12:</w:t>
      </w:r>
      <w:r>
        <w:t xml:space="preserve"> </w:t>
      </w:r>
      <w:r>
        <w:t xml:space="preserve">Analyze retention rates and client feedback. *KPI: 75% client retention rate (exceeding industry avg. of 65%).</w:t>
      </w:r>
    </w:p>
    <w:bookmarkEnd w:id="30"/>
    <w:bookmarkStart w:id="31" w:name="Xed5b6a55100850ce04a673ca099db75a7a230f3"/>
    <w:p>
      <w:pPr>
        <w:pStyle w:val="Heading2"/>
      </w:pPr>
      <w:r>
        <w:t xml:space="preserve">Ethical Considerations for Brazil São Paulo</w:t>
      </w:r>
    </w:p>
    <w:p>
      <w:pPr>
        <w:pStyle w:val="FirstParagraph"/>
      </w:pPr>
      <w:r>
        <w:t xml:space="preserve">This Marketing Plan strictly adheres to Brazil's Medical Council (CFM) guidelines, ensuring:</w:t>
      </w:r>
      <w:r>
        <w:t xml:space="preserve"> </w:t>
      </w:r>
      <w:r>
        <w:t xml:space="preserve">• No exaggerated claims about therapy outcomes.</w:t>
      </w:r>
      <w:r>
        <w:t xml:space="preserve"> </w:t>
      </w:r>
      <w:r>
        <w:t xml:space="preserve">• Clear disclosure that the Psychologist is a licensed professional (CRM-SP registration verified).</w:t>
      </w:r>
      <w:r>
        <w:t xml:space="preserve"> </w:t>
      </w:r>
      <w:r>
        <w:t xml:space="preserve">• All materials emphasize confidentiality—critical in Brazilian culture where mental health stigma remains prevalent.</w:t>
      </w:r>
    </w:p>
    <w:bookmarkEnd w:id="31"/>
    <w:bookmarkStart w:id="32" w:name="conclusion"/>
    <w:p>
      <w:pPr>
        <w:pStyle w:val="Heading2"/>
      </w:pPr>
      <w:r>
        <w:t xml:space="preserve">Conclusion</w:t>
      </w:r>
    </w:p>
    <w:p>
      <w:pPr>
        <w:pStyle w:val="FirstParagraph"/>
      </w:pPr>
      <w:r>
        <w:t xml:space="preserve">This Marketing Plan strategically positions our Psychologist as São Paulo's most culturally attuned mental health provider. By embedding Brazilian social context into every marketing touchpoint—from neighborhood partnerships to Portuguese-language digital content—we convert stigma into opportunity. The plan leverages São Paulo's unique urban dynamics, ensuring the Psychologist isn't just another service but a community pillar that understands the specific emotional landscape of Brazil São Paulo residents. With measurable objectives and localized tactics, this Marketing Plan delivers sustainable growth while fulfilling a critical societal need in one of Latin America's most influential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Psychologist Services in Brazil São Paulo</dc:title>
  <dc:creator/>
  <dc:language>en</dc:language>
  <cp:keywords/>
  <dcterms:created xsi:type="dcterms:W3CDTF">2026-07-24T04:06:34Z</dcterms:created>
  <dcterms:modified xsi:type="dcterms:W3CDTF">2026-07-24T04:06:34Z</dcterms:modified>
</cp:coreProperties>
</file>

<file path=docProps/custom.xml><?xml version="1.0" encoding="utf-8"?>
<Properties xmlns="http://schemas.openxmlformats.org/officeDocument/2006/custom-properties" xmlns:vt="http://schemas.openxmlformats.org/officeDocument/2006/docPropsVTypes"/>
</file>