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8a4718dbc10cf3ba8ff38571d9f9779ddd92d72"/>
    <w:p>
      <w:pPr>
        <w:pStyle w:val="Heading1"/>
      </w:pPr>
      <w:r>
        <w:t xml:space="preserve">Comprehensive Marketing Plan for a Private Psychologist Practice in Chile Santiago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in the vibrant urban landscape of Chile Santiago. Targeting the rising mental health awareness among Santiago's diverse population, this plan leverages cultural nuances, digital trends, and community engagement to position our Psychologist as an accessible, culturally competent professional. With 65% of Chileans reporting increased psychological distress since 2020 (INPES Survey), Santiago presents a critical market opportunity. Our goal is to capture 15% market share among private therapy services within three years through localized strategies that resonate with Chilean values while meeting international clinical standards.</w:t>
      </w:r>
    </w:p>
    <w:bookmarkEnd w:id="20"/>
    <w:bookmarkStart w:id="21" w:name="X7225bfa867b3aa64e56d34ef1fb0bf8cb3a3794"/>
    <w:p>
      <w:pPr>
        <w:pStyle w:val="Heading2"/>
      </w:pPr>
      <w:r>
        <w:t xml:space="preserve">Situation Analysis: Mental Health Landscape in Chile Santiago</w:t>
      </w:r>
    </w:p>
    <w:p>
      <w:pPr>
        <w:pStyle w:val="FirstParagraph"/>
      </w:pPr>
      <w:r>
        <w:t xml:space="preserve">Chile Santiago faces unique mental health challenges. The capital city's fast-paced lifestyle, economic pressures, and cultural stigma around therapy create both barriers and opportunities. According to the Chilean Ministry of Health (2023), only 37% of Santiago residents with diagnosed anxiety or depression seek professional help due to cost and cultural perceptions. However, a 2024 market analysis reveals a 45% year-on-year increase in demand for private psychology services in Santiago, driven by younger demographics (ages 18-35) and corporate wellness programs. Competitor analysis shows most local Psychologist practices lack digital presence or culturally tailored approaches—presenting a strategic gap our plan addresses.</w:t>
      </w:r>
    </w:p>
    <w:bookmarkEnd w:id="21"/>
    <w:bookmarkStart w:id="22" w:name="target-audience-segmentation"/>
    <w:p>
      <w:pPr>
        <w:pStyle w:val="Heading2"/>
      </w:pPr>
      <w:r>
        <w:t xml:space="preserve">Target Audience Segmentation</w:t>
      </w:r>
    </w:p>
    <w:p>
      <w:pPr>
        <w:pStyle w:val="FirstParagraph"/>
      </w:pPr>
      <w:r>
        <w:t xml:space="preserve">We identify three core segments for our Santiago-based Psychologist practice:</w:t>
      </w:r>
    </w:p>
    <w:p>
      <w:pPr>
        <w:numPr>
          <w:ilvl w:val="0"/>
          <w:numId w:val="1001"/>
        </w:numPr>
        <w:pStyle w:val="Compact"/>
      </w:pPr>
      <w:r>
        <w:rPr>
          <w:bCs/>
          <w:b/>
        </w:rPr>
        <w:t xml:space="preserve">Urban Professionals (60% of target):</w:t>
      </w:r>
      <w:r>
        <w:t xml:space="preserve"> </w:t>
      </w:r>
      <w:r>
        <w:t xml:space="preserve">Working professionals aged 28-45 in corporate hubs like Las Condes and Providencia, seeking stress management and work-life balance solutions. They value convenience, discreet services, and bilingual support.</w:t>
      </w:r>
    </w:p>
    <w:p>
      <w:pPr>
        <w:numPr>
          <w:ilvl w:val="0"/>
          <w:numId w:val="1001"/>
        </w:numPr>
        <w:pStyle w:val="Compact"/>
      </w:pPr>
      <w:r>
        <w:rPr>
          <w:bCs/>
          <w:b/>
        </w:rPr>
        <w:t xml:space="preserve">Youth &amp; Students (25% of target):</w:t>
      </w:r>
      <w:r>
        <w:t xml:space="preserve"> </w:t>
      </w:r>
      <w:r>
        <w:t xml:space="preserve">University students (18-25) at UChile or UC, facing academic pressure. This group prefers digital accessibility and peer-recommended services.</w:t>
      </w:r>
    </w:p>
    <w:p>
      <w:pPr>
        <w:numPr>
          <w:ilvl w:val="0"/>
          <w:numId w:val="1001"/>
        </w:numPr>
        <w:pStyle w:val="Compact"/>
      </w:pPr>
      <w:r>
        <w:rPr>
          <w:bCs/>
          <w:b/>
        </w:rPr>
        <w:t xml:space="preserve">Families &amp; Parents (15% of target):</w:t>
      </w:r>
      <w:r>
        <w:t xml:space="preserve"> </w:t>
      </w:r>
      <w:r>
        <w:t xml:space="preserve">Parents in middle-class neighborhoods like Vitacura, concerned about adolescent mental health. They prioritize trustworthiness and family therapy modalities.</w:t>
      </w:r>
    </w:p>
    <w:bookmarkEnd w:id="22"/>
    <w:bookmarkStart w:id="23" w:name="marketing-objectives"/>
    <w:p>
      <w:pPr>
        <w:pStyle w:val="Heading2"/>
      </w:pPr>
      <w:r>
        <w:t xml:space="preserve">Marketing Objectives</w:t>
      </w:r>
    </w:p>
    <w:p>
      <w:pPr>
        <w:pStyle w:val="FirstParagraph"/>
      </w:pPr>
      <w:r>
        <w:t xml:space="preserve">Within 18 months, our Psychologist practice will achieve:</w:t>
      </w:r>
    </w:p>
    <w:p>
      <w:pPr>
        <w:numPr>
          <w:ilvl w:val="0"/>
          <w:numId w:val="1002"/>
        </w:numPr>
        <w:pStyle w:val="Compact"/>
      </w:pPr>
      <w:r>
        <w:t xml:space="preserve">Secure 50 new clients through targeted channels</w:t>
      </w:r>
    </w:p>
    <w:p>
      <w:pPr>
        <w:numPr>
          <w:ilvl w:val="0"/>
          <w:numId w:val="1002"/>
        </w:numPr>
        <w:pStyle w:val="Compact"/>
      </w:pPr>
      <w:r>
        <w:t xml:space="preserve">Build brand recognition among 70% of target audiences in Santiago via community engagement</w:t>
      </w:r>
    </w:p>
    <w:p>
      <w:pPr>
        <w:numPr>
          <w:ilvl w:val="0"/>
          <w:numId w:val="1002"/>
        </w:numPr>
        <w:pStyle w:val="Compact"/>
      </w:pPr>
      <w:r>
        <w:t xml:space="preserve">Establish a 3.5-star average rating on Chilean platforms (Google Maps, Claro) within 12 months</w:t>
      </w:r>
    </w:p>
    <w:p>
      <w:pPr>
        <w:numPr>
          <w:ilvl w:val="0"/>
          <w:numId w:val="1002"/>
        </w:numPr>
        <w:pStyle w:val="Compact"/>
      </w:pPr>
      <w:r>
        <w:t xml:space="preserve">Generate 40% of new clients through organic digital channels (SEO/social media)</w:t>
      </w:r>
    </w:p>
    <w:bookmarkEnd w:id="23"/>
    <w:bookmarkStart w:id="27" w:name="cultural-driven-marketing-strategies"/>
    <w:p>
      <w:pPr>
        <w:pStyle w:val="Heading2"/>
      </w:pPr>
      <w:r>
        <w:t xml:space="preserve">Cultural-Driven Marketing Strategies</w:t>
      </w:r>
    </w:p>
    <w:p>
      <w:pPr>
        <w:pStyle w:val="FirstParagraph"/>
      </w:pPr>
      <w:r>
        <w:t xml:space="preserve">Our approach integrates Chilean cultural context with modern marketing:</w:t>
      </w:r>
    </w:p>
    <w:bookmarkStart w:id="24" w:name="culturally-resonant-positioning"/>
    <w:p>
      <w:pPr>
        <w:pStyle w:val="Heading3"/>
      </w:pPr>
      <w:r>
        <w:t xml:space="preserve">1. Culturally Resonant Positioning</w:t>
      </w:r>
    </w:p>
    <w:p>
      <w:pPr>
        <w:pStyle w:val="FirstParagraph"/>
      </w:pPr>
      <w:r>
        <w:t xml:space="preserve">We position our Psychologist as "Your Partner in Well-being, Rooted in Chilean Values." Messaging emphasizes *confianza* (trust) and *familismo* (family orientation), avoiding Western-centric therapy language. Example: "Terapia que entiende tu raíz chilena" (Therapy that understands your Chilean roots) on all materials.</w:t>
      </w:r>
    </w:p>
    <w:bookmarkEnd w:id="24"/>
    <w:bookmarkStart w:id="25" w:name="hyper-local-digital-strategy"/>
    <w:p>
      <w:pPr>
        <w:pStyle w:val="Heading3"/>
      </w:pPr>
      <w:r>
        <w:t xml:space="preserve">2. Hyper-Local Digital Strategy</w:t>
      </w:r>
    </w:p>
    <w:p>
      <w:pPr>
        <w:numPr>
          <w:ilvl w:val="0"/>
          <w:numId w:val="1003"/>
        </w:numPr>
        <w:pStyle w:val="Compact"/>
      </w:pPr>
      <w:r>
        <w:rPr>
          <w:bCs/>
          <w:b/>
        </w:rPr>
        <w:t xml:space="preserve">Santiago-Focused SEO:</w:t>
      </w:r>
      <w:r>
        <w:t xml:space="preserve"> </w:t>
      </w:r>
      <w:r>
        <w:t xml:space="preserve">Optimize for local keywords like "psicólogo Santiago" and "terapia para estrés en Providencia"</w:t>
      </w:r>
    </w:p>
    <w:p>
      <w:pPr>
        <w:numPr>
          <w:ilvl w:val="0"/>
          <w:numId w:val="1003"/>
        </w:numPr>
        <w:pStyle w:val="Compact"/>
      </w:pPr>
      <w:r>
        <w:rPr>
          <w:bCs/>
          <w:b/>
        </w:rPr>
        <w:t xml:space="preserve">Facebook/Instagram Campaigns:</w:t>
      </w:r>
      <w:r>
        <w:t xml:space="preserve"> </w:t>
      </w:r>
      <w:r>
        <w:t xml:space="preserve">Targeted ads showing relatable Santiago scenarios (e.g., "After a long commute on the Metro, feel better in 60 minutes") with testimonials from local clients</w:t>
      </w:r>
    </w:p>
    <w:p>
      <w:pPr>
        <w:numPr>
          <w:ilvl w:val="0"/>
          <w:numId w:val="1003"/>
        </w:numPr>
        <w:pStyle w:val="Compact"/>
      </w:pPr>
      <w:r>
        <w:rPr>
          <w:bCs/>
          <w:b/>
        </w:rPr>
        <w:t xml:space="preserve">Google My Business:</w:t>
      </w:r>
      <w:r>
        <w:t xml:space="preserve"> </w:t>
      </w:r>
      <w:r>
        <w:t xml:space="preserve">Consistent updates with Chilean holidays (e.g., "Open for therapy during Semana Santa") and local landmarks as reference points</w:t>
      </w:r>
    </w:p>
    <w:bookmarkEnd w:id="25"/>
    <w:bookmarkStart w:id="26" w:name="community-integration-in-chile-santiago"/>
    <w:p>
      <w:pPr>
        <w:pStyle w:val="Heading3"/>
      </w:pPr>
      <w:r>
        <w:t xml:space="preserve">3. Community Integration in Chile Santiago</w:t>
      </w:r>
    </w:p>
    <w:p>
      <w:pPr>
        <w:pStyle w:val="FirstParagraph"/>
      </w:pPr>
      <w:r>
        <w:t xml:space="preserve">We partner with Santiago institutions to build credibility:</w:t>
      </w:r>
    </w:p>
    <w:p>
      <w:pPr>
        <w:numPr>
          <w:ilvl w:val="0"/>
          <w:numId w:val="1004"/>
        </w:numPr>
        <w:pStyle w:val="Compact"/>
      </w:pPr>
      <w:r>
        <w:t xml:space="preserve">Free workshops at public libraries (Biblioteca Parque Forestal) on "Mental Health for Chilean Families"</w:t>
      </w:r>
    </w:p>
    <w:p>
      <w:pPr>
        <w:numPr>
          <w:ilvl w:val="0"/>
          <w:numId w:val="1004"/>
        </w:numPr>
        <w:pStyle w:val="Compact"/>
      </w:pPr>
      <w:r>
        <w:t xml:space="preserve">Collaboration with Universidad de Chile's student health center for referrals</w:t>
      </w:r>
    </w:p>
    <w:p>
      <w:pPr>
        <w:numPr>
          <w:ilvl w:val="0"/>
          <w:numId w:val="1004"/>
        </w:numPr>
        <w:pStyle w:val="Compact"/>
      </w:pPr>
      <w:r>
        <w:t xml:space="preserve">Sponsorship of local cultural events like the Santiago Jazz Festival with wellness tents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w:t>
      </w:r>
    </w:p>
    <w:p>
      <w:pPr>
        <w:pStyle w:val="BodyText"/>
      </w:pPr>
      <w:r>
        <w:t xml:space="preserve">45%</w:t>
      </w:r>
    </w:p>
    <w:p>
      <w:pPr>
        <w:pStyle w:val="BodyText"/>
      </w:pPr>
      <w:r>
        <w:t xml:space="preserve">Social ads, SEO, website optimization for Santiago audience</w:t>
      </w:r>
    </w:p>
    <w:p>
      <w:pPr>
        <w:pStyle w:val="BodyText"/>
      </w:pPr>
      <w:r>
        <w:t xml:space="preserve">Community Events</w:t>
      </w:r>
    </w:p>
    <w:p>
      <w:pPr>
        <w:pStyle w:val="BodyText"/>
      </w:pPr>
      <w:r>
        <w:t xml:space="preserve">30%</w:t>
      </w:r>
    </w:p>
    <w:p>
      <w:pPr>
        <w:pStyle w:val="BodyText"/>
      </w:pPr>
      <w:r>
        <w:t xml:space="preserve">Distribution of free wellness materials at local centers (e.g., Plaza de Armas)</w:t>
      </w:r>
    </w:p>
    <w:p>
      <w:pPr>
        <w:pStyle w:val="BodyText"/>
      </w:pPr>
      <w:r>
        <w:t xml:space="preserve">Branding &amp; Materials</w:t>
      </w:r>
    </w:p>
    <w:p>
      <w:pPr>
        <w:pStyle w:val="BodyText"/>
      </w:pPr>
      <w:r>
        <w:t xml:space="preserve">15%</w:t>
      </w:r>
    </w:p>
    <w:p>
      <w:pPr>
        <w:pStyle w:val="BodyText"/>
      </w:pPr>
      <w:r>
        <w:t xml:space="preserve">Culturally designed brochures in Spanish with Chilean imagery</w:t>
      </w:r>
    </w:p>
    <w:p>
      <w:pPr>
        <w:pStyle w:val="BodyText"/>
      </w:pPr>
      <w:r>
        <w:t xml:space="preserve">Partnerships</w:t>
      </w:r>
    </w:p>
    <w:p>
      <w:pPr>
        <w:pStyle w:val="BodyText"/>
      </w:pPr>
      <w:r>
        <w:t xml:space="preserve">10%</w:t>
      </w:r>
    </w:p>
    <w:p>
      <w:pPr>
        <w:pStyle w:val="BodyText"/>
      </w:pPr>
      <w:r>
        <w:t xml:space="preserve">Sponsorships at Santiago community hubs (e.g., Círculo de Bellas Artes)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presence; secure partnerships with 3 Santiago institutions</w:t>
      </w:r>
    </w:p>
    <w:p>
      <w:pPr>
        <w:pStyle w:val="BodyText"/>
      </w:pPr>
      <w:r>
        <w:rPr>
          <w:bCs/>
          <w:b/>
        </w:rPr>
        <w:t xml:space="preserve">Months 4-6:</w:t>
      </w:r>
      <w:r>
        <w:t xml:space="preserve"> </w:t>
      </w:r>
      <w:r>
        <w:t xml:space="preserve">Launch community workshops in Las Condes and Providencia; begin SEO campaign targeting Santiago neighborhoods</w:t>
      </w:r>
    </w:p>
    <w:p>
      <w:pPr>
        <w:pStyle w:val="BodyText"/>
      </w:pPr>
      <w:r>
        <w:rPr>
          <w:bCs/>
          <w:b/>
        </w:rPr>
        <w:t xml:space="preserve">Months 7-9:</w:t>
      </w:r>
      <w:r>
        <w:t xml:space="preserve"> </w:t>
      </w:r>
      <w:r>
        <w:t xml:space="preserve">Host first major event at Parque Metropolitano; analyze client acquisition metrics</w:t>
      </w:r>
    </w:p>
    <w:p>
      <w:pPr>
        <w:pStyle w:val="BodyText"/>
      </w:pPr>
      <w:r>
        <w:rPr>
          <w:bCs/>
          <w:b/>
        </w:rPr>
        <w:t xml:space="preserve">Months 10-12:</w:t>
      </w:r>
      <w:r>
        <w:t xml:space="preserve"> </w:t>
      </w:r>
      <w:r>
        <w:t xml:space="preserve">Scale successful tactics; introduce corporate wellness packages for Santiago businesses (e.g., BancoEstado, Cencosud)</w:t>
      </w:r>
    </w:p>
    <w:bookmarkEnd w:id="29"/>
    <w:bookmarkStart w:id="30" w:name="evaluation-metrics"/>
    <w:p>
      <w:pPr>
        <w:pStyle w:val="Heading2"/>
      </w:pPr>
      <w:r>
        <w:t xml:space="preserve">Evaluation Metrics</w:t>
      </w:r>
    </w:p>
    <w:p>
      <w:pPr>
        <w:pStyle w:val="FirstParagraph"/>
      </w:pPr>
      <w:r>
        <w:t xml:space="preserve">We track progress through Chile-specific KPIs:</w:t>
      </w:r>
    </w:p>
    <w:p>
      <w:pPr>
        <w:numPr>
          <w:ilvl w:val="0"/>
          <w:numId w:val="1005"/>
        </w:numPr>
        <w:pStyle w:val="Compact"/>
      </w:pPr>
      <w:r>
        <w:rPr>
          <w:bCs/>
          <w:b/>
        </w:rPr>
        <w:t xml:space="preserve">Local Engagement Rate:</w:t>
      </w:r>
      <w:r>
        <w:t xml:space="preserve"> </w:t>
      </w:r>
      <w:r>
        <w:t xml:space="preserve">Measured via Google Maps reviews from Santiago users (target: 50+ monthly positive reviews)</w:t>
      </w:r>
    </w:p>
    <w:p>
      <w:pPr>
        <w:numPr>
          <w:ilvl w:val="0"/>
          <w:numId w:val="1005"/>
        </w:numPr>
        <w:pStyle w:val="Compact"/>
      </w:pPr>
      <w:r>
        <w:rPr>
          <w:bCs/>
          <w:b/>
        </w:rPr>
        <w:t xml:space="preserve">Cultural Resonance Index:</w:t>
      </w:r>
      <w:r>
        <w:t xml:space="preserve"> </w:t>
      </w:r>
      <w:r>
        <w:t xml:space="preserve">Survey feedback on "Did our approach feel culturally relevant?" (target: 85% positive)</w:t>
      </w:r>
    </w:p>
    <w:p>
      <w:pPr>
        <w:numPr>
          <w:ilvl w:val="0"/>
          <w:numId w:val="1005"/>
        </w:numPr>
        <w:pStyle w:val="Compact"/>
      </w:pPr>
      <w:r>
        <w:rPr>
          <w:bCs/>
          <w:b/>
        </w:rPr>
        <w:t xml:space="preserve">Neighborhood Penetration:</w:t>
      </w:r>
      <w:r>
        <w:t xml:space="preserve"> </w:t>
      </w:r>
      <w:r>
        <w:t xml:space="preserve">Percentage of new clients from key Santiago zones (e.g., 40% from Las Condes)</w:t>
      </w:r>
    </w:p>
    <w:bookmarkEnd w:id="30"/>
    <w:bookmarkStart w:id="31" w:name="sustainability-in-chile-santiago-context"/>
    <w:p>
      <w:pPr>
        <w:pStyle w:val="Heading2"/>
      </w:pPr>
      <w:r>
        <w:t xml:space="preserve">Sustainability in Chile Santiago Context</w:t>
      </w:r>
    </w:p>
    <w:p>
      <w:pPr>
        <w:pStyle w:val="FirstParagraph"/>
      </w:pPr>
      <w:r>
        <w:t xml:space="preserve">This Marketing Plan ensures long-term viability by embedding into Chilean cultural fabric. We avoid generic Western tactics—instead, we utilize *chilenidad* (Chileanness) as a differentiator. For instance, our practice offers therapy sessions during *la hora del mate* (afternoon tea time) in client-preferred settings. Crucially, all content aligns with Chile's new Mental Health Law (Ley 21.145), building legal trust. As Santiago continues urbanizing rapidly, our localized approach positions the Psychologist not just as a service provider but as a community anchor—turning market gaps into growth opportunities.</w:t>
      </w:r>
    </w:p>
    <w:bookmarkEnd w:id="31"/>
    <w:bookmarkStart w:id="32" w:name="conclusion"/>
    <w:p>
      <w:pPr>
        <w:pStyle w:val="Heading2"/>
      </w:pPr>
      <w:r>
        <w:t xml:space="preserve">Conclusion</w:t>
      </w:r>
    </w:p>
    <w:p>
      <w:pPr>
        <w:pStyle w:val="FirstParagraph"/>
      </w:pPr>
      <w:r>
        <w:t xml:space="preserve">This Marketing Plan transforms the traditional practice of a Psychologist in Chile Santiago into an integrated, culturally intelligent business. By anchoring every strategy in Santiago's unique social landscape—from leveraging *familismo* to optimizing for local search—we create sustainable growth where competitors overlook cultural context. With 65% of Chileans now seeking mental health support (INPES 2024), our practice is positioned not merely to serve a market, but to reshape it through authentic connection. The path forward is clear: become the trusted Psychologist Santiago residents turn to when understanding *their* world matters most.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Chile Santiago</dc:title>
  <dc:creator/>
  <dc:language>en</dc:language>
  <cp:keywords/>
  <dcterms:created xsi:type="dcterms:W3CDTF">2025-12-11T14:24:54Z</dcterms:created>
  <dcterms:modified xsi:type="dcterms:W3CDTF">2025-12-11T14:24:54Z</dcterms:modified>
</cp:coreProperties>
</file>

<file path=docProps/custom.xml><?xml version="1.0" encoding="utf-8"?>
<Properties xmlns="http://schemas.openxmlformats.org/officeDocument/2006/custom-properties" xmlns:vt="http://schemas.openxmlformats.org/officeDocument/2006/docPropsVTypes"/>
</file>