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2" w:name="Xda62d843e2f68fc51356b489b0c8fb345829098"/>
    <w:p>
      <w:pPr>
        <w:pStyle w:val="Heading1"/>
      </w:pPr>
      <w:r>
        <w:t xml:space="preserve">Comprehensive Marketing Plan for Premium Psychologist Services in China Guangzhou</w:t>
      </w:r>
    </w:p>
    <w:bookmarkStart w:id="20" w:name="executive-summary"/>
    <w:p>
      <w:pPr>
        <w:pStyle w:val="Heading2"/>
      </w:pPr>
      <w:r>
        <w:t xml:space="preserve">1. Executive Summary</w:t>
      </w:r>
    </w:p>
    <w:p>
      <w:pPr>
        <w:pStyle w:val="FirstParagraph"/>
      </w:pPr>
      <w:r>
        <w:t xml:space="preserve">This Marketing Plan outlines a strategic approach to establish and grow a premium psychologist practice in the dynamic metropolis of China Guangzhou. As mental health awareness accelerates across urban China, Guangzhou presents a critical market opportunity with its large population (over 18 million residents), high education levels, and growing middle class. This plan details how our psychologist services will overcome cultural barriers while delivering culturally competent care tailored to Guangzhou's unique socioeconomic landscape.</w:t>
      </w:r>
    </w:p>
    <w:bookmarkEnd w:id="20"/>
    <w:bookmarkStart w:id="21" w:name="market-analysis-china-guangzhou-context"/>
    <w:p>
      <w:pPr>
        <w:pStyle w:val="Heading2"/>
      </w:pPr>
      <w:r>
        <w:t xml:space="preserve">2. Market Analysis: China Guangzhou Context</w:t>
      </w:r>
    </w:p>
    <w:p>
      <w:pPr>
        <w:pStyle w:val="FirstParagraph"/>
      </w:pPr>
      <w:r>
        <w:t xml:space="preserve">China Guangzhou has emerged as a pivotal hub for mental health innovation, yet faces significant challenges: 60% of residents report high stress levels (National Mental Health Survey 2023), while only 15% seek professional help due to cultural stigma. Unlike Western markets, Chinese clients often present somatic symptoms rather than emotional distress. A Guangzhou-specific analysis reveals three critical opportunities:</w:t>
      </w:r>
    </w:p>
    <w:p>
      <w:pPr>
        <w:numPr>
          <w:ilvl w:val="0"/>
          <w:numId w:val="1001"/>
        </w:numPr>
        <w:pStyle w:val="Compact"/>
      </w:pPr>
      <w:r>
        <w:rPr>
          <w:bCs/>
          <w:b/>
        </w:rPr>
        <w:t xml:space="preserve">Cultural Sensitivity Gap:</w:t>
      </w:r>
      <w:r>
        <w:t xml:space="preserve"> </w:t>
      </w:r>
      <w:r>
        <w:t xml:space="preserve">Most foreign psychologist practices fail to integrate Confucian values and family-centric decision-making into therapy.</w:t>
      </w:r>
    </w:p>
    <w:p>
      <w:pPr>
        <w:numPr>
          <w:ilvl w:val="0"/>
          <w:numId w:val="1001"/>
        </w:numPr>
        <w:pStyle w:val="Compact"/>
      </w:pPr>
      <w:r>
        <w:rPr>
          <w:bCs/>
          <w:b/>
        </w:rPr>
        <w:t xml:space="preserve">Corporate Demand Surge:</w:t>
      </w:r>
      <w:r>
        <w:t xml:space="preserve"> </w:t>
      </w:r>
      <w:r>
        <w:t xml:space="preserve">78% of Guangzhou Fortune 500 companies now require mental health support for employees (2023 HR Report).</w:t>
      </w:r>
    </w:p>
    <w:p>
      <w:pPr>
        <w:numPr>
          <w:ilvl w:val="0"/>
          <w:numId w:val="1001"/>
        </w:numPr>
        <w:pStyle w:val="Compact"/>
      </w:pPr>
      <w:r>
        <w:rPr>
          <w:bCs/>
          <w:b/>
        </w:rPr>
        <w:t xml:space="preserve">Digital Adoption:</w:t>
      </w:r>
      <w:r>
        <w:t xml:space="preserve"> </w:t>
      </w:r>
      <w:r>
        <w:t xml:space="preserve">Guangzhou leads China in telehealth adoption with 64% of urban residents using WeChat-based mental health services.</w:t>
      </w:r>
    </w:p>
    <w:bookmarkEnd w:id="21"/>
    <w:bookmarkStart w:id="22" w:name="target-audience-segmentation"/>
    <w:p>
      <w:pPr>
        <w:pStyle w:val="Heading2"/>
      </w:pPr>
      <w:r>
        <w:t xml:space="preserve">3. Target Audience Segmentation</w:t>
      </w:r>
    </w:p>
    <w:p>
      <w:pPr>
        <w:pStyle w:val="FirstParagraph"/>
      </w:pPr>
      <w:r>
        <w:t xml:space="preserve">This Marketing Plan focuses on three high-potential segments within China Guangzhou:</w:t>
      </w:r>
    </w:p>
    <w:p>
      <w:pPr>
        <w:numPr>
          <w:ilvl w:val="0"/>
          <w:numId w:val="1002"/>
        </w:numPr>
        <w:pStyle w:val="Compact"/>
      </w:pPr>
      <w:r>
        <w:rPr>
          <w:bCs/>
          <w:b/>
        </w:rPr>
        <w:t xml:space="preserve">Urban Professionals (65% of target):</w:t>
      </w:r>
      <w:r>
        <w:t xml:space="preserve"> </w:t>
      </w:r>
      <w:r>
        <w:t xml:space="preserve">Ages 28-45, white-collar workers in finance/tech sectors facing work-life imbalance. Key trigger: Company referrals through Guangzhou's expanding EAP programs.</w:t>
      </w:r>
    </w:p>
    <w:p>
      <w:pPr>
        <w:numPr>
          <w:ilvl w:val="0"/>
          <w:numId w:val="1002"/>
        </w:numPr>
        <w:pStyle w:val="Compact"/>
      </w:pPr>
      <w:r>
        <w:rPr>
          <w:bCs/>
          <w:b/>
        </w:rPr>
        <w:t xml:space="preserve">Parents &amp; Educators (25% of target):</w:t>
      </w:r>
      <w:r>
        <w:t xml:space="preserve"> </w:t>
      </w:r>
      <w:r>
        <w:t xml:space="preserve">Parents struggling with adolescent mental health in China's competitive education system. Critical need: Parenting workshops addressing "Gaokao" pressure.</w:t>
      </w:r>
    </w:p>
    <w:p>
      <w:pPr>
        <w:numPr>
          <w:ilvl w:val="0"/>
          <w:numId w:val="1002"/>
        </w:numPr>
        <w:pStyle w:val="Compact"/>
      </w:pPr>
      <w:r>
        <w:rPr>
          <w:bCs/>
          <w:b/>
        </w:rPr>
        <w:t xml:space="preserve">Corporate Clients (10% of target):</w:t>
      </w:r>
      <w:r>
        <w:t xml:space="preserve"> </w:t>
      </w:r>
      <w:r>
        <w:t xml:space="preserve">Guangzhou-based enterprises seeking integrated psychologist services for employee wellness programs.</w:t>
      </w:r>
    </w:p>
    <w:bookmarkEnd w:id="22"/>
    <w:bookmarkStart w:id="23" w:name="marketing-objectives-12-month-timeline"/>
    <w:p>
      <w:pPr>
        <w:pStyle w:val="Heading2"/>
      </w:pPr>
      <w:r>
        <w:t xml:space="preserve">4. Marketing Objectives (12-Month Timeline)</w:t>
      </w:r>
    </w:p>
    <w:p>
      <w:pPr>
        <w:pStyle w:val="FirstParagraph"/>
      </w:pPr>
      <w:r>
        <w:t xml:space="preserve">We establish measurable goals aligned with China Guangzhou's market realities:</w:t>
      </w:r>
    </w:p>
    <w:p>
      <w:pPr>
        <w:numPr>
          <w:ilvl w:val="0"/>
          <w:numId w:val="1003"/>
        </w:numPr>
        <w:pStyle w:val="Compact"/>
      </w:pPr>
      <w:r>
        <w:t xml:space="preserve">Secure 30 corporate contracts with leading Guangzhou enterprises by Q3 2024</w:t>
      </w:r>
    </w:p>
    <w:p>
      <w:pPr>
        <w:numPr>
          <w:ilvl w:val="0"/>
          <w:numId w:val="1003"/>
        </w:numPr>
        <w:pStyle w:val="Compact"/>
      </w:pPr>
      <w:r>
        <w:t xml:space="preserve">Acquire 150 individual clients through culturally adapted channels within Year 1</w:t>
      </w:r>
    </w:p>
    <w:p>
      <w:pPr>
        <w:numPr>
          <w:ilvl w:val="0"/>
          <w:numId w:val="1003"/>
        </w:numPr>
        <w:pStyle w:val="Compact"/>
      </w:pPr>
      <w:r>
        <w:t xml:space="preserve">Achieve 75% client retention rate through personalized follow-up systems</w:t>
      </w:r>
    </w:p>
    <w:p>
      <w:pPr>
        <w:numPr>
          <w:ilvl w:val="0"/>
          <w:numId w:val="1003"/>
        </w:numPr>
        <w:pStyle w:val="Compact"/>
      </w:pPr>
      <w:r>
        <w:t xml:space="preserve">Generate brand recognition among top 10% of Guangzhou professionals via targeted content</w:t>
      </w:r>
    </w:p>
    <w:bookmarkEnd w:id="23"/>
    <w:bookmarkStart w:id="27" w:name="X2c686b73f3f0f43e98a134656fb8e748e9b8ab0"/>
    <w:p>
      <w:pPr>
        <w:pStyle w:val="Heading2"/>
      </w:pPr>
      <w:r>
        <w:t xml:space="preserve">5. Culturally Intelligent Marketing Strategies</w:t>
      </w:r>
    </w:p>
    <w:p>
      <w:pPr>
        <w:pStyle w:val="FirstParagraph"/>
      </w:pPr>
      <w:r>
        <w:t xml:space="preserve">This Marketing Plan rejects generic Western approaches in favor of Guangzhou-specific cultural integration:</w:t>
      </w:r>
    </w:p>
    <w:bookmarkStart w:id="24" w:name="service-localization"/>
    <w:p>
      <w:pPr>
        <w:pStyle w:val="Heading3"/>
      </w:pPr>
      <w:r>
        <w:t xml:space="preserve">5.1 Service Localization</w:t>
      </w:r>
    </w:p>
    <w:p>
      <w:pPr>
        <w:pStyle w:val="FirstParagraph"/>
      </w:pPr>
      <w:r>
        <w:t xml:space="preserve">All psychologist services incorporate:</w:t>
      </w:r>
      <w:r>
        <w:br/>
      </w:r>
      <w:r>
        <w:t xml:space="preserve">• Chinese family therapy models acknowledging "filial piety" dynamics</w:t>
      </w:r>
      <w:r>
        <w:br/>
      </w:r>
      <w:r>
        <w:t xml:space="preserve">• Integration of traditional Chinese medicine concepts (e.g., linking anxiety to "Qi stagnation")</w:t>
      </w:r>
      <w:r>
        <w:br/>
      </w:r>
      <w:r>
        <w:t xml:space="preserve">• Bilingual (Mandarin/English) therapy with certified interpreters for elderly clients</w:t>
      </w:r>
    </w:p>
    <w:bookmarkEnd w:id="24"/>
    <w:bookmarkStart w:id="25" w:name="X9548c4f35e3817385e4511d4d05ad24a472f3ee"/>
    <w:p>
      <w:pPr>
        <w:pStyle w:val="Heading3"/>
      </w:pPr>
      <w:r>
        <w:t xml:space="preserve">5.2 Digital Strategy: WeChat Ecosystem Dominance</w:t>
      </w:r>
    </w:p>
    <w:p>
      <w:pPr>
        <w:pStyle w:val="FirstParagraph"/>
      </w:pPr>
      <w:r>
        <w:t xml:space="preserve">Guangzhou's digital landscape requires WeChat as the central channel. Our strategy includes:</w:t>
      </w:r>
    </w:p>
    <w:p>
      <w:pPr>
        <w:numPr>
          <w:ilvl w:val="0"/>
          <w:numId w:val="1004"/>
        </w:numPr>
        <w:pStyle w:val="Compact"/>
      </w:pPr>
      <w:r>
        <w:t xml:space="preserve">Official WeChat Mini-Program offering free stress assessments (with shareable results)</w:t>
      </w:r>
    </w:p>
    <w:p>
      <w:pPr>
        <w:numPr>
          <w:ilvl w:val="0"/>
          <w:numId w:val="1004"/>
        </w:numPr>
        <w:pStyle w:val="Compact"/>
      </w:pPr>
      <w:r>
        <w:t xml:space="preserve">WeChat Moments ads targeting Guangzhou professionals using keywords like "work pressure relief"</w:t>
      </w:r>
    </w:p>
    <w:p>
      <w:pPr>
        <w:numPr>
          <w:ilvl w:val="0"/>
          <w:numId w:val="1004"/>
        </w:numPr>
        <w:pStyle w:val="Compact"/>
      </w:pPr>
      <w:r>
        <w:t xml:space="preserve">Daily micro-content on WeChat Official Account addressing local stressors (e.g., "Managing Parent-Teacher Conferences in Guangzhou")</w:t>
      </w:r>
    </w:p>
    <w:bookmarkEnd w:id="25"/>
    <w:bookmarkStart w:id="26" w:name="strategic-community-partnerships"/>
    <w:p>
      <w:pPr>
        <w:pStyle w:val="Heading3"/>
      </w:pPr>
      <w:r>
        <w:t xml:space="preserve">5.3 Strategic Community Partnerships</w:t>
      </w:r>
    </w:p>
    <w:p>
      <w:pPr>
        <w:pStyle w:val="FirstParagraph"/>
      </w:pPr>
      <w:r>
        <w:t xml:space="preserve">Critical for building trust in China Guangzhou:</w:t>
      </w:r>
    </w:p>
    <w:p>
      <w:pPr>
        <w:numPr>
          <w:ilvl w:val="0"/>
          <w:numId w:val="1005"/>
        </w:numPr>
        <w:pStyle w:val="Compact"/>
      </w:pPr>
      <w:r>
        <w:t xml:space="preserve">Collaborating with Guangzhou University's counseling center to co-host "Mental Wellness Festivals"</w:t>
      </w:r>
    </w:p>
    <w:p>
      <w:pPr>
        <w:numPr>
          <w:ilvl w:val="0"/>
          <w:numId w:val="1005"/>
        </w:numPr>
        <w:pStyle w:val="Compact"/>
      </w:pPr>
      <w:r>
        <w:t xml:space="preserve">Becoming preferred psychologist partner for Guangzhou International School</w:t>
      </w:r>
    </w:p>
    <w:p>
      <w:pPr>
        <w:numPr>
          <w:ilvl w:val="0"/>
          <w:numId w:val="1005"/>
        </w:numPr>
        <w:pStyle w:val="Compact"/>
      </w:pPr>
      <w:r>
        <w:t xml:space="preserve">Hosting free workshops at Shenzhen-Hong Kong Economic Zone offices (serving cross-border professionals)</w:t>
      </w:r>
    </w:p>
    <w:bookmarkEnd w:id="26"/>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Licensing in Guangdong Province, WeChat Mini-Program launch, partnership with 3 local hospitals</w:t>
      </w:r>
    </w:p>
    <w:p>
      <w:pPr>
        <w:pStyle w:val="BodyText"/>
      </w:pPr>
      <w:r>
        <w:t xml:space="preserve">Q2 2024</w:t>
      </w:r>
    </w:p>
    <w:p>
      <w:pPr>
        <w:pStyle w:val="BodyText"/>
      </w:pPr>
      <w:r>
        <w:t xml:space="preserve">Corporate outreach program begins, first parent workshop at Yuexiu District Community Center</w:t>
      </w:r>
    </w:p>
    <w:p>
      <w:pPr>
        <w:pStyle w:val="BodyText"/>
      </w:pPr>
      <w:r>
        <w:t xml:space="preserve">Q3 2024</w:t>
      </w:r>
    </w:p>
    <w:p>
      <w:pPr>
        <w:pStyle w:val="BodyText"/>
      </w:pPr>
      <w:r>
        <w:t xml:space="preserve">Secure first Fortune 500 client (e.g., Guangzhou Automobile Group), launch WeChat video therapy sessions</w:t>
      </w:r>
    </w:p>
    <w:p>
      <w:pPr>
        <w:pStyle w:val="BodyText"/>
      </w:pPr>
      <w:r>
        <w:t xml:space="preserve">Q4 2024</w:t>
      </w:r>
    </w:p>
    <w:p>
      <w:pPr>
        <w:pStyle w:val="BodyText"/>
      </w:pPr>
      <w:r>
        <w:t xml:space="preserve">Evaluate Year-1 success metrics, expand to Foshan satellite clinics within China Guangzhou metropolitan area</w:t>
      </w:r>
    </w:p>
    <w:bookmarkEnd w:id="28"/>
    <w:bookmarkStart w:id="29" w:name="budget-allocation-year-1-total-850000"/>
    <w:p>
      <w:pPr>
        <w:pStyle w:val="Heading2"/>
      </w:pPr>
      <w:r>
        <w:t xml:space="preserve">7. Budget Allocation (Year 1 Total: ¥850,000)</w:t>
      </w:r>
    </w:p>
    <w:p>
      <w:pPr>
        <w:numPr>
          <w:ilvl w:val="0"/>
          <w:numId w:val="1006"/>
        </w:numPr>
        <w:pStyle w:val="Compact"/>
      </w:pPr>
      <w:r>
        <w:t xml:space="preserve">65% Digital Marketing (WeChat Ads, SEO for "Guangzhou psychologist", content creation)</w:t>
      </w:r>
    </w:p>
    <w:p>
      <w:pPr>
        <w:numPr>
          <w:ilvl w:val="0"/>
          <w:numId w:val="1006"/>
        </w:numPr>
        <w:pStyle w:val="Compact"/>
      </w:pPr>
      <w:r>
        <w:t xml:space="preserve">20% Community Partnerships (workshop costs, hospital collaboration fees)</w:t>
      </w:r>
    </w:p>
    <w:p>
      <w:pPr>
        <w:numPr>
          <w:ilvl w:val="0"/>
          <w:numId w:val="1006"/>
        </w:numPr>
        <w:pStyle w:val="Compact"/>
      </w:pPr>
      <w:r>
        <w:t xml:space="preserve">10% Localization (cultural training for psychologist staff, Chinese therapy materials)</w:t>
      </w:r>
    </w:p>
    <w:p>
      <w:pPr>
        <w:numPr>
          <w:ilvl w:val="0"/>
          <w:numId w:val="1006"/>
        </w:numPr>
        <w:pStyle w:val="Compact"/>
      </w:pPr>
      <w:r>
        <w:t xml:space="preserve">5% Market Research (ongoing Guangzhou-specific sentiment analysis)</w:t>
      </w:r>
    </w:p>
    <w:bookmarkEnd w:id="29"/>
    <w:bookmarkStart w:id="30" w:name="success-measurement"/>
    <w:p>
      <w:pPr>
        <w:pStyle w:val="Heading2"/>
      </w:pPr>
      <w:r>
        <w:t xml:space="preserve">8. Success Measurement</w:t>
      </w:r>
    </w:p>
    <w:p>
      <w:pPr>
        <w:pStyle w:val="FirstParagraph"/>
      </w:pPr>
      <w:r>
        <w:t xml:space="preserve">We track metrics that reflect China Guangzhou's unique market dynamics:</w:t>
      </w:r>
    </w:p>
    <w:p>
      <w:pPr>
        <w:numPr>
          <w:ilvl w:val="0"/>
          <w:numId w:val="1007"/>
        </w:numPr>
        <w:pStyle w:val="Compact"/>
      </w:pPr>
      <w:r>
        <w:rPr>
          <w:bCs/>
          <w:b/>
        </w:rPr>
        <w:t xml:space="preserve">Cultural Fit Index:</w:t>
      </w:r>
      <w:r>
        <w:t xml:space="preserve"> </w:t>
      </w:r>
      <w:r>
        <w:t xml:space="preserve">Measured through client satisfaction surveys asking "Did the psychologist understand Chinese cultural context?" (Target: 4.5/5)</w:t>
      </w:r>
    </w:p>
    <w:p>
      <w:pPr>
        <w:numPr>
          <w:ilvl w:val="0"/>
          <w:numId w:val="1007"/>
        </w:numPr>
        <w:pStyle w:val="Compact"/>
      </w:pPr>
      <w:r>
        <w:rPr>
          <w:bCs/>
          <w:b/>
        </w:rPr>
        <w:t xml:space="preserve">Corporate Retention Rate:</w:t>
      </w:r>
      <w:r>
        <w:t xml:space="preserve"> </w:t>
      </w:r>
      <w:r>
        <w:t xml:space="preserve">% of enterprises renewing psychologist service contracts (Target: 70%+)</w:t>
      </w:r>
    </w:p>
    <w:p>
      <w:pPr>
        <w:numPr>
          <w:ilvl w:val="0"/>
          <w:numId w:val="1007"/>
        </w:numPr>
        <w:pStyle w:val="Compact"/>
      </w:pPr>
      <w:r>
        <w:rPr>
          <w:bCs/>
          <w:b/>
        </w:rPr>
        <w:t xml:space="preserve">WeChat Engagement:</w:t>
      </w:r>
      <w:r>
        <w:t xml:space="preserve"> </w:t>
      </w:r>
      <w:r>
        <w:t xml:space="preserve">Click-through rate on mental health content (Target: 22%+ in Guangzhou demographic)</w:t>
      </w:r>
    </w:p>
    <w:p>
      <w:pPr>
        <w:numPr>
          <w:ilvl w:val="0"/>
          <w:numId w:val="1007"/>
        </w:numPr>
        <w:pStyle w:val="Compact"/>
      </w:pPr>
      <w:r>
        <w:rPr>
          <w:bCs/>
          <w:b/>
        </w:rPr>
        <w:t xml:space="preserve">Stigma Reduction Score:</w:t>
      </w:r>
      <w:r>
        <w:t xml:space="preserve"> </w:t>
      </w:r>
      <w:r>
        <w:t xml:space="preserve">Pre/post-launch survey measuring willingness to discuss mental health with family (Target: +35% improvement)</w:t>
      </w:r>
    </w:p>
    <w:bookmarkEnd w:id="30"/>
    <w:bookmarkStart w:id="31" w:name="conclusion"/>
    <w:p>
      <w:pPr>
        <w:pStyle w:val="Heading2"/>
      </w:pPr>
      <w:r>
        <w:t xml:space="preserve">9. Conclusion</w:t>
      </w:r>
    </w:p>
    <w:p>
      <w:pPr>
        <w:pStyle w:val="FirstParagraph"/>
      </w:pPr>
      <w:r>
        <w:t xml:space="preserve">This Marketing Plan establishes a sustainable path for our psychologist practice to thrive in China Guangzhou by embedding cultural intelligence into every service touchpoint. Unlike generic approaches, we leverage Guangzhou's digital maturity, corporate demand surge, and evolving mental health landscape to build trust where others fail. As the first psychologist service provider to fully localize therapy models for Guangzhou residents while maintaining clinical excellence, this Marketing Plan positions us as the undisputed leader in China's next-generation mental healthcare market. Our commitment to understanding Guangzhou's cultural heartbeat—where family honor, academic pressure, and rapid urbanization intersect—will transform how mental health services are delivered across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China Guangzhou</dc:title>
  <dc:creator/>
  <dc:language>en</dc:language>
  <cp:keywords/>
  <dcterms:created xsi:type="dcterms:W3CDTF">2026-07-21T06:00:01Z</dcterms:created>
  <dcterms:modified xsi:type="dcterms:W3CDTF">2026-07-21T06:00:01Z</dcterms:modified>
</cp:coreProperties>
</file>

<file path=docProps/custom.xml><?xml version="1.0" encoding="utf-8"?>
<Properties xmlns="http://schemas.openxmlformats.org/officeDocument/2006/custom-properties" xmlns:vt="http://schemas.openxmlformats.org/officeDocument/2006/docPropsVTypes"/>
</file>