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Psychologist</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32" w:name="X7f4a8bd53cf2c1dbfcea619b7a95e5863abbd05"/>
    <w:p>
      <w:pPr>
        <w:pStyle w:val="Heading1"/>
      </w:pPr>
      <w:r>
        <w:t xml:space="preserve">Comprehensive Marketing Plan for Private Psychologist Practice in Egypt Alexandria</w:t>
      </w:r>
    </w:p>
    <w:bookmarkStart w:id="20" w:name="executive-summary"/>
    <w:p>
      <w:pPr>
        <w:pStyle w:val="Heading2"/>
      </w:pPr>
      <w:r>
        <w:t xml:space="preserve">Executive Summary</w:t>
      </w:r>
    </w:p>
    <w:p>
      <w:pPr>
        <w:pStyle w:val="FirstParagraph"/>
      </w:pPr>
      <w:r>
        <w:t xml:space="preserve">This Marketing Plan outlines a strategic roadmap for establishing and growing a private psychology practice targeting the unique cultural and mental health landscape of Egypt Alexandria. With rising awareness of mental wellness but persistent stigma, this plan positions our qualified Psychologist to become the trusted authority in Alexandria through culturally sensitive services, community engagement, and digital outreach. We project 30% client acquisition growth within the first year while establishing strong brand recognition across key neighborhoods including Montazah, Ramla, and Hadra.</w:t>
      </w:r>
    </w:p>
    <w:bookmarkEnd w:id="20"/>
    <w:bookmarkStart w:id="21" w:name="X53bf985b325fb56ed404fa3fea5f87a68b57115"/>
    <w:p>
      <w:pPr>
        <w:pStyle w:val="Heading2"/>
      </w:pPr>
      <w:r>
        <w:t xml:space="preserve">Market Analysis: Mental Health Landscape in Egypt Alexandria</w:t>
      </w:r>
    </w:p>
    <w:p>
      <w:pPr>
        <w:pStyle w:val="FirstParagraph"/>
      </w:pPr>
      <w:r>
        <w:t xml:space="preserve">Egypt Alexandria presents a compelling market for psychology services with significant untapped potential. According to WHO data (2023), only 15% of Egyptians with mental health conditions receive professional support, and Alexandria—Egypt's second-largest city with 5 million residents—faces acute gaps in accessible care. Cultural stigma remains a barrier, particularly among older generations who often view psychological services as "Western" or "un-Islamic." However, Alexandria's youthful population (43% under 25) and growing middle class demonstrate increasing openness to mental wellness. Competitor analysis reveals only 8 licensed psychologists serving the entire city, with most operating in isolated clinics without integrated marketing strategies. This creates a critical opportunity for our Psychologist to lead in culturally intelligent care delivery.</w:t>
      </w:r>
    </w:p>
    <w:bookmarkEnd w:id="21"/>
    <w:bookmarkStart w:id="22" w:name="target-audience-segmentation"/>
    <w:p>
      <w:pPr>
        <w:pStyle w:val="Heading2"/>
      </w:pPr>
      <w:r>
        <w:t xml:space="preserve">Target Audience Segmentation</w:t>
      </w:r>
    </w:p>
    <w:p>
      <w:pPr>
        <w:pStyle w:val="FirstParagraph"/>
      </w:pPr>
      <w:r>
        <w:t xml:space="preserve">Our primary audience focuses on three high-potential segments in Egypt Alexandria:</w:t>
      </w:r>
    </w:p>
    <w:p>
      <w:pPr>
        <w:numPr>
          <w:ilvl w:val="0"/>
          <w:numId w:val="1001"/>
        </w:numPr>
        <w:pStyle w:val="Compact"/>
      </w:pPr>
      <w:r>
        <w:rPr>
          <w:bCs/>
          <w:b/>
        </w:rPr>
        <w:t xml:space="preserve">Urban Professionals (25-45 years):</w:t>
      </w:r>
      <w:r>
        <w:t xml:space="preserve"> </w:t>
      </w:r>
      <w:r>
        <w:t xml:space="preserve">Working mothers and executives in business districts like Marina and Sidi Gaber seeking stress management and work-life balance solutions. They value discretion, Arabic/English bilingual support, and digital accessibility.</w:t>
      </w:r>
    </w:p>
    <w:p>
      <w:pPr>
        <w:numPr>
          <w:ilvl w:val="0"/>
          <w:numId w:val="1001"/>
        </w:numPr>
        <w:pStyle w:val="Compact"/>
      </w:pPr>
      <w:r>
        <w:rPr>
          <w:bCs/>
          <w:b/>
        </w:rPr>
        <w:t xml:space="preserve">Youth &amp; University Students:</w:t>
      </w:r>
      <w:r>
        <w:t xml:space="preserve"> </w:t>
      </w:r>
      <w:r>
        <w:t xml:space="preserve">Alexandria's 200+ universities (e.g., Alexandria University) create demand for anxiety/depression support among students facing academic pressure. This group responds strongly to social media awareness campaigns.</w:t>
      </w:r>
    </w:p>
    <w:p>
      <w:pPr>
        <w:numPr>
          <w:ilvl w:val="0"/>
          <w:numId w:val="1001"/>
        </w:numPr>
        <w:pStyle w:val="Compact"/>
      </w:pPr>
      <w:r>
        <w:rPr>
          <w:bCs/>
          <w:b/>
        </w:rPr>
        <w:t xml:space="preserve">Families &amp; Older Adults (45+):</w:t>
      </w:r>
      <w:r>
        <w:t xml:space="preserve"> </w:t>
      </w:r>
      <w:r>
        <w:t xml:space="preserve">Targeting traditional families in neighborhoods like Agami and Manshiet El-Bakry through community health partnerships, emphasizing family therapy as culturally acceptable.</w:t>
      </w:r>
    </w:p>
    <w:bookmarkEnd w:id="22"/>
    <w:bookmarkStart w:id="23" w:name="marketing-objectives-year-1"/>
    <w:p>
      <w:pPr>
        <w:pStyle w:val="Heading2"/>
      </w:pPr>
      <w:r>
        <w:t xml:space="preserve">Marketing Objectives (Year 1)</w:t>
      </w:r>
    </w:p>
    <w:p>
      <w:pPr>
        <w:numPr>
          <w:ilvl w:val="0"/>
          <w:numId w:val="1002"/>
        </w:numPr>
        <w:pStyle w:val="Compact"/>
      </w:pPr>
      <w:r>
        <w:t xml:space="preserve">Achieve 60% brand recognition among target demographics in Alexandria via local media and community channels</w:t>
      </w:r>
    </w:p>
    <w:p>
      <w:pPr>
        <w:numPr>
          <w:ilvl w:val="0"/>
          <w:numId w:val="1002"/>
        </w:numPr>
        <w:pStyle w:val="Compact"/>
      </w:pPr>
      <w:r>
        <w:t xml:space="preserve">Acquire 85 new clients through organic lead generation within the first year</w:t>
      </w:r>
    </w:p>
    <w:p>
      <w:pPr>
        <w:numPr>
          <w:ilvl w:val="0"/>
          <w:numId w:val="1002"/>
        </w:numPr>
        <w:pStyle w:val="Compact"/>
      </w:pPr>
      <w:r>
        <w:t xml:space="preserve">Position our Psychologist as the top-rated specialist for anxiety and relationship issues on Egyptian health platforms</w:t>
      </w:r>
    </w:p>
    <w:p>
      <w:pPr>
        <w:numPr>
          <w:ilvl w:val="0"/>
          <w:numId w:val="1002"/>
        </w:numPr>
        <w:pStyle w:val="Compact"/>
      </w:pPr>
      <w:r>
        <w:t xml:space="preserve">Secure 5 institutional partnerships (universities, corporate HR departments, clinics)</w:t>
      </w:r>
    </w:p>
    <w:bookmarkEnd w:id="23"/>
    <w:bookmarkStart w:id="27" w:name="cultural-centric-marketing-strategies"/>
    <w:p>
      <w:pPr>
        <w:pStyle w:val="Heading2"/>
      </w:pPr>
      <w:r>
        <w:t xml:space="preserve">Cultural-Centric Marketing Strategies</w:t>
      </w:r>
    </w:p>
    <w:p>
      <w:pPr>
        <w:pStyle w:val="FirstParagraph"/>
      </w:pPr>
      <w:r>
        <w:t xml:space="preserve">Our approach uniquely integrates Islamic values and Egyptian social norms to overcome stigma:</w:t>
      </w:r>
    </w:p>
    <w:bookmarkStart w:id="24" w:name="community-driven-engagement"/>
    <w:p>
      <w:pPr>
        <w:pStyle w:val="Heading3"/>
      </w:pPr>
      <w:r>
        <w:t xml:space="preserve">1. Community-Driven Engagement</w:t>
      </w:r>
    </w:p>
    <w:p>
      <w:pPr>
        <w:pStyle w:val="FirstParagraph"/>
      </w:pPr>
      <w:r>
        <w:t xml:space="preserve">Host monthly free workshops at mosques and community centers across Alexandria (e.g., Al-Hussein Mosque in Montazah, Sidi Gaber Cultural Center). Sessions will address "Mental Wellness in Islamic Perspective" with Quranic verses contextualized by our Psychologist to validate seeking help as an act of self-care. Partner with local Imams for referrals to normalize therapy within religious frameworks.</w:t>
      </w:r>
    </w:p>
    <w:bookmarkEnd w:id="24"/>
    <w:bookmarkStart w:id="25" w:name="digital-strategy-tailored-to-alexandria"/>
    <w:p>
      <w:pPr>
        <w:pStyle w:val="Heading3"/>
      </w:pPr>
      <w:r>
        <w:t xml:space="preserve">2. Digital Strategy Tailored to Alexandria</w:t>
      </w:r>
    </w:p>
    <w:p>
      <w:pPr>
        <w:numPr>
          <w:ilvl w:val="0"/>
          <w:numId w:val="1003"/>
        </w:numPr>
        <w:pStyle w:val="Compact"/>
      </w:pPr>
      <w:r>
        <w:rPr>
          <w:bCs/>
          <w:b/>
        </w:rPr>
        <w:t xml:space="preserve">Facebook/Instagram Campaigns:</w:t>
      </w:r>
      <w:r>
        <w:t xml:space="preserve"> </w:t>
      </w:r>
      <w:r>
        <w:t xml:space="preserve">Create Arabic content featuring Alexandria-specific scenarios (e.g., "Managing Family Pressure During Eid: A Local Psychologist's Guide") with influencers from Alexandria-based wellness communities.</w:t>
      </w:r>
    </w:p>
    <w:p>
      <w:pPr>
        <w:numPr>
          <w:ilvl w:val="0"/>
          <w:numId w:val="1003"/>
        </w:numPr>
        <w:pStyle w:val="Compact"/>
      </w:pPr>
      <w:r>
        <w:rPr>
          <w:bCs/>
          <w:b/>
        </w:rPr>
        <w:t xml:space="preserve">Google Ads Localization:</w:t>
      </w:r>
      <w:r>
        <w:t xml:space="preserve"> </w:t>
      </w:r>
      <w:r>
        <w:t xml:space="preserve">Target keywords like "psychologist in Alexandria" and "counseling near me" with geo-filters for key neighborhoods. Optimize website for Arabic mobile users (75% of Egyptians access internet via smartphones).</w:t>
      </w:r>
    </w:p>
    <w:p>
      <w:pPr>
        <w:numPr>
          <w:ilvl w:val="0"/>
          <w:numId w:val="1003"/>
        </w:numPr>
        <w:pStyle w:val="Compact"/>
      </w:pPr>
      <w:r>
        <w:rPr>
          <w:bCs/>
          <w:b/>
        </w:rPr>
        <w:t xml:space="preserve">Via Local Media:</w:t>
      </w:r>
      <w:r>
        <w:t xml:space="preserve"> </w:t>
      </w:r>
      <w:r>
        <w:t xml:space="preserve">Secure features in Al-Ahram Weekly and Alex Radio discussing Alexandria's mental health challenges, positioning our Psychologist as the solution provider.</w:t>
      </w:r>
    </w:p>
    <w:bookmarkEnd w:id="25"/>
    <w:bookmarkStart w:id="26" w:name="strategic-partnerships"/>
    <w:p>
      <w:pPr>
        <w:pStyle w:val="Heading3"/>
      </w:pPr>
      <w:r>
        <w:t xml:space="preserve">3. Strategic Partnerships</w:t>
      </w:r>
    </w:p>
    <w:p>
      <w:pPr>
        <w:pStyle w:val="FirstParagraph"/>
      </w:pPr>
      <w:r>
        <w:t xml:space="preserve">Forge alliances with institutions where trust is already established:</w:t>
      </w:r>
    </w:p>
    <w:p>
      <w:pPr>
        <w:numPr>
          <w:ilvl w:val="0"/>
          <w:numId w:val="1004"/>
        </w:numPr>
        <w:pStyle w:val="Compact"/>
      </w:pPr>
      <w:r>
        <w:rPr>
          <w:iCs/>
          <w:i/>
        </w:rPr>
        <w:t xml:space="preserve">Alexandria University Counseling Center:</w:t>
      </w:r>
      <w:r>
        <w:t xml:space="preserve"> </w:t>
      </w:r>
      <w:r>
        <w:t xml:space="preserve">Offer free training to student counselors on cultural sensitivity, gaining referral opportunities.</w:t>
      </w:r>
    </w:p>
    <w:p>
      <w:pPr>
        <w:numPr>
          <w:ilvl w:val="0"/>
          <w:numId w:val="1004"/>
        </w:numPr>
        <w:pStyle w:val="Compact"/>
      </w:pPr>
      <w:r>
        <w:rPr>
          <w:iCs/>
          <w:i/>
        </w:rPr>
        <w:t xml:space="preserve">Corporate Wellness Programs:</w:t>
      </w:r>
      <w:r>
        <w:t xml:space="preserve"> </w:t>
      </w:r>
      <w:r>
        <w:t xml:space="preserve">Partner with companies like Orascom and Ezz Steel to provide confidential stress management workshops for employees.</w:t>
      </w:r>
    </w:p>
    <w:p>
      <w:pPr>
        <w:numPr>
          <w:ilvl w:val="0"/>
          <w:numId w:val="1004"/>
        </w:numPr>
        <w:pStyle w:val="Compact"/>
      </w:pPr>
      <w:r>
        <w:rPr>
          <w:iCs/>
          <w:i/>
        </w:rPr>
        <w:t xml:space="preserve">National Health Insurance Authority (NHIA):</w:t>
      </w:r>
      <w:r>
        <w:t xml:space="preserve"> </w:t>
      </w:r>
      <w:r>
        <w:t xml:space="preserve">Collaborate on subsidized sessions for low-income families through NHIA's mental health initiatives.</w:t>
      </w:r>
    </w:p>
    <w:bookmarkEnd w:id="26"/>
    <w:bookmarkEnd w:id="27"/>
    <w:bookmarkStart w:id="28" w:name="budget-allocation-year-1"/>
    <w:p>
      <w:pPr>
        <w:pStyle w:val="Heading2"/>
      </w:pPr>
      <w:r>
        <w:t xml:space="preserve">Budget Allocation (Year 1)</w:t>
      </w:r>
    </w:p>
    <w:p>
      <w:pPr>
        <w:pStyle w:val="FirstParagraph"/>
      </w:pPr>
      <w:r>
        <w:t xml:space="preserve">Channel</w:t>
      </w:r>
    </w:p>
    <w:p>
      <w:pPr>
        <w:pStyle w:val="BodyText"/>
      </w:pPr>
      <w:r>
        <w:t xml:space="preserve">Allocation</w:t>
      </w:r>
    </w:p>
    <w:p>
      <w:pPr>
        <w:pStyle w:val="BodyText"/>
      </w:pPr>
      <w:r>
        <w:t xml:space="preserve">Expected ROI</w:t>
      </w:r>
    </w:p>
    <w:p>
      <w:pPr>
        <w:pStyle w:val="BodyText"/>
      </w:pPr>
      <w:r>
        <w:t xml:space="preserve">Social Media Advertising (Facebook/Instagram)</w:t>
      </w:r>
    </w:p>
    <w:p>
      <w:pPr>
        <w:pStyle w:val="BodyText"/>
      </w:pPr>
      <w:r>
        <w:t xml:space="preserve">$2,500</w:t>
      </w:r>
    </w:p>
    <w:p>
      <w:pPr>
        <w:pStyle w:val="BodyText"/>
      </w:pPr>
      <w:r>
        <w:t xml:space="preserve">45% new clients via targeted leads</w:t>
      </w:r>
    </w:p>
    <w:p>
      <w:pPr>
        <w:pStyle w:val="BodyText"/>
      </w:pPr>
      <w:r>
        <w:t xml:space="preserve">Community Workshops &amp; Events</w:t>
      </w:r>
    </w:p>
    <w:p>
      <w:pPr>
        <w:pStyle w:val="BodyText"/>
      </w:pPr>
      <w:r>
        <w:t xml:space="preserve">$1,800</w:t>
      </w:r>
    </w:p>
    <w:p>
      <w:pPr>
        <w:pStyle w:val="BodyText"/>
      </w:pPr>
      <w:r>
        <w:t xml:space="preserve">35% brand trust growth; 20% referral clients</w:t>
      </w:r>
    </w:p>
    <w:p>
      <w:pPr>
        <w:pStyle w:val="BodyText"/>
      </w:pPr>
      <w:r>
        <w:t xml:space="preserve">Institutional Partnership Development</w:t>
      </w:r>
    </w:p>
    <w:p>
      <w:pPr>
        <w:pStyle w:val="BodyText"/>
      </w:pPr>
      <w:r>
        <w:t xml:space="preserve">$1,200</w:t>
      </w:r>
    </w:p>
    <w:p>
      <w:pPr>
        <w:pStyle w:val="BodyText"/>
      </w:pPr>
      <w:r>
        <w:t xml:space="preserve">25% steady client pipeline from referrals</w:t>
      </w:r>
    </w:p>
    <w:p>
      <w:pPr>
        <w:pStyle w:val="BodyText"/>
      </w:pPr>
      <w:r>
        <w:t xml:space="preserve">Local Media Features &amp; PR</w:t>
      </w:r>
    </w:p>
    <w:p>
      <w:pPr>
        <w:pStyle w:val="BodyText"/>
      </w:pPr>
      <w:r>
        <w:t xml:space="preserve">$1,500</w:t>
      </w:r>
    </w:p>
    <w:p>
      <w:pPr>
        <w:pStyle w:val="BodyText"/>
      </w:pPr>
      <w:r>
        <w:t xml:space="preserve">40% increased search visibility in Egypt Alexandria</w:t>
      </w:r>
    </w:p>
    <w:bookmarkEnd w:id="28"/>
    <w:bookmarkStart w:id="29" w:name="implementation-timeline-q1-q4-2024"/>
    <w:p>
      <w:pPr>
        <w:pStyle w:val="Heading2"/>
      </w:pPr>
      <w:r>
        <w:t xml:space="preserve">Implementation Timeline (Q1-Q4 2024)</w:t>
      </w:r>
    </w:p>
    <w:p>
      <w:pPr>
        <w:numPr>
          <w:ilvl w:val="0"/>
          <w:numId w:val="1005"/>
        </w:numPr>
        <w:pStyle w:val="Compact"/>
      </w:pPr>
      <w:r>
        <w:rPr>
          <w:bCs/>
          <w:b/>
        </w:rPr>
        <w:t xml:space="preserve">Q1:</w:t>
      </w:r>
      <w:r>
        <w:t xml:space="preserve"> </w:t>
      </w:r>
      <w:r>
        <w:t xml:space="preserve">Finalize partnerships with 3 universities; launch Arabic-language website; begin workshop planning</w:t>
      </w:r>
    </w:p>
    <w:p>
      <w:pPr>
        <w:numPr>
          <w:ilvl w:val="0"/>
          <w:numId w:val="1005"/>
        </w:numPr>
        <w:pStyle w:val="Compact"/>
      </w:pPr>
      <w:r>
        <w:rPr>
          <w:bCs/>
          <w:b/>
        </w:rPr>
        <w:t xml:space="preserve">Q2:</w:t>
      </w:r>
      <w:r>
        <w:t xml:space="preserve"> </w:t>
      </w:r>
      <w:r>
        <w:t xml:space="preserve">Execute first community workshops in Montazah and Hadra; initiate social media campaign #AlexandriaWellness</w:t>
      </w:r>
    </w:p>
    <w:p>
      <w:pPr>
        <w:numPr>
          <w:ilvl w:val="0"/>
          <w:numId w:val="1005"/>
        </w:numPr>
        <w:pStyle w:val="Compact"/>
      </w:pPr>
      <w:r>
        <w:rPr>
          <w:bCs/>
          <w:b/>
        </w:rPr>
        <w:t xml:space="preserve">Q3:</w:t>
      </w:r>
      <w:r>
        <w:t xml:space="preserve"> </w:t>
      </w:r>
      <w:r>
        <w:t xml:space="preserve">Secure corporate partnerships with 2 major Alexandria businesses; publish mental health guide for Egyptian families</w:t>
      </w:r>
    </w:p>
    <w:p>
      <w:pPr>
        <w:numPr>
          <w:ilvl w:val="0"/>
          <w:numId w:val="1005"/>
        </w:numPr>
        <w:pStyle w:val="Compact"/>
      </w:pPr>
      <w:r>
        <w:rPr>
          <w:bCs/>
          <w:b/>
        </w:rPr>
        <w:t xml:space="preserve">Q4:</w:t>
      </w:r>
      <w:r>
        <w:t xml:space="preserve"> </w:t>
      </w:r>
      <w:r>
        <w:t xml:space="preserve">Analyze year-one data; refine strategy for expansion into North Coast areas (e.g., Sidi Bishr)</w:t>
      </w:r>
    </w:p>
    <w:bookmarkEnd w:id="29"/>
    <w:bookmarkStart w:id="30" w:name="evaluation-metrics"/>
    <w:p>
      <w:pPr>
        <w:pStyle w:val="Heading2"/>
      </w:pPr>
      <w:r>
        <w:t xml:space="preserve">Evaluation Metrics</w:t>
      </w:r>
    </w:p>
    <w:p>
      <w:pPr>
        <w:pStyle w:val="FirstParagraph"/>
      </w:pPr>
      <w:r>
        <w:t xml:space="preserve">We track success through three pillars:</w:t>
      </w:r>
    </w:p>
    <w:p>
      <w:pPr>
        <w:numPr>
          <w:ilvl w:val="0"/>
          <w:numId w:val="1006"/>
        </w:numPr>
        <w:pStyle w:val="Compact"/>
      </w:pPr>
      <w:r>
        <w:rPr>
          <w:bCs/>
          <w:b/>
        </w:rPr>
        <w:t xml:space="preserve">Brand Awareness:</w:t>
      </w:r>
      <w:r>
        <w:t xml:space="preserve"> </w:t>
      </w:r>
      <w:r>
        <w:t xml:space="preserve">Monthly Google Trends analysis for "psychologist Alexandria" and social media sentiment tracking (target: 30% growth in positive mentions)</w:t>
      </w:r>
    </w:p>
    <w:p>
      <w:pPr>
        <w:numPr>
          <w:ilvl w:val="0"/>
          <w:numId w:val="1006"/>
        </w:numPr>
        <w:pStyle w:val="Compact"/>
      </w:pPr>
      <w:r>
        <w:rPr>
          <w:bCs/>
          <w:b/>
        </w:rPr>
        <w:t xml:space="preserve">Client Acquisition:</w:t>
      </w:r>
      <w:r>
        <w:t xml:space="preserve"> </w:t>
      </w:r>
      <w:r>
        <w:t xml:space="preserve">Monitor lead sources via website forms and appointment booking system (target: 70% digital leads within 12 months)</w:t>
      </w:r>
    </w:p>
    <w:p>
      <w:pPr>
        <w:numPr>
          <w:ilvl w:val="0"/>
          <w:numId w:val="1006"/>
        </w:numPr>
        <w:pStyle w:val="Compact"/>
      </w:pPr>
      <w:r>
        <w:rPr>
          <w:bCs/>
          <w:b/>
        </w:rPr>
        <w:t xml:space="preserve">Community Impact:</w:t>
      </w:r>
      <w:r>
        <w:t xml:space="preserve"> </w:t>
      </w:r>
      <w:r>
        <w:t xml:space="preserve">Measure workshop attendance, institutional referral volume, and client retention rates (target: 80% repeat clients by Year 2)</w:t>
      </w:r>
    </w:p>
    <w:bookmarkEnd w:id="30"/>
    <w:bookmarkStart w:id="31" w:name="conclusion"/>
    <w:p>
      <w:pPr>
        <w:pStyle w:val="Heading2"/>
      </w:pPr>
      <w:r>
        <w:t xml:space="preserve">Conclusion</w:t>
      </w:r>
    </w:p>
    <w:p>
      <w:pPr>
        <w:pStyle w:val="FirstParagraph"/>
      </w:pPr>
      <w:r>
        <w:t xml:space="preserve">This Marketing Plan positions our Psychologist not merely as a service provider but as an essential community pillar in Egypt Alexandria. By grounding all initiatives in cultural intelligence—leveraging local religious institutions, Egyptian social rhythms, and digital preferences—we will dismantle stigma while creating sustainable growth. The strategy acknowledges that in Egypt Alexandria, mental health care is not just professional practice; it's a journey of cultural reconnection. As our Psychologist becomes synonymous with trustworthy, values-aligned care across neighborhoods from the Corniche to Qaitbey, this plan ensures Alexandria leads Egypt's mental wellness revolution—one community connection at a time.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Psychologist Services in Egypt Alexandria</dc:title>
  <dc:creator/>
  <dc:language>en</dc:language>
  <cp:keywords/>
  <dcterms:created xsi:type="dcterms:W3CDTF">2026-07-21T11:47:14Z</dcterms:created>
  <dcterms:modified xsi:type="dcterms:W3CDTF">2026-07-21T11:47:14Z</dcterms:modified>
</cp:coreProperties>
</file>

<file path=docProps/custom.xml><?xml version="1.0" encoding="utf-8"?>
<Properties xmlns="http://schemas.openxmlformats.org/officeDocument/2006/custom-properties" xmlns:vt="http://schemas.openxmlformats.org/officeDocument/2006/docPropsVTypes"/>
</file>