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1" w:name="X48773457c20840034d2f5382cfc9d66ab8b44b1"/>
    <w:p>
      <w:pPr>
        <w:pStyle w:val="Heading1"/>
      </w:pPr>
      <w:r>
        <w:t xml:space="preserve">Marketing Plan for a Licensed Clinical Psychologist in France Paris</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private clinical psychology practice targeting residents of **France Paris**. The plan prioritizes cultural sensitivity, regulatory compliance within the French healthcare system, and digital engagement tailored to Parisian demographics. As mental health awareness surges in **France Paris** following pandemic-related stressors, this plan positions our qualified **Psychologist** as a trusted local resource addressing unique urban challenges—ranging from work-life balance in corporate hubs like La Défense to cultural integration needs for expatriates. The initiative allocates resources toward building community presence while adhering strictly to French medical advertising laws.</w:t>
      </w:r>
    </w:p>
    <w:bookmarkEnd w:id="20"/>
    <w:bookmarkStart w:id="21" w:name="market-analysis-france-paris-context"/>
    <w:p>
      <w:pPr>
        <w:pStyle w:val="Heading2"/>
      </w:pPr>
      <w:r>
        <w:t xml:space="preserve">Market Analysis: France Paris Context</w:t>
      </w:r>
    </w:p>
    <w:p>
      <w:pPr>
        <w:pStyle w:val="FirstParagraph"/>
      </w:pPr>
      <w:r>
        <w:t xml:space="preserve">Paris presents a high-demand, high-competition market for mental health services. Recent data from the French National Institute of Health (INSERM) indicates 48% of Parisians report moderate-to-severe stress symptoms, yet only 35% access professional care due to stigma and limited availability. Crucially, **France**’s healthcare system requires psychology practices to use the official title "Psychologue Clinicien" (state-registered), with sessions often partially reimbursed via mutual insurance (mutuelles). Competitors in Paris include large clinics and independent therapists, but few offer bilingual services or deep integration with Parisian community networks. Key opportunities exist in:</w:t>
      </w:r>
      <w:r>
        <w:t xml:space="preserve"> </w:t>
      </w:r>
      <w:r>
        <w:t xml:space="preserve">- Rising demand from multinational corporations headquartered in Paris</w:t>
      </w:r>
      <w:r>
        <w:t xml:space="preserve"> </w:t>
      </w:r>
      <w:r>
        <w:t xml:space="preserve">- Expatriate communities facing cultural adjustment stressors</w:t>
      </w:r>
      <w:r>
        <w:t xml:space="preserve"> </w:t>
      </w:r>
      <w:r>
        <w:t xml:space="preserve">- Younger demographics (18-35) increasingly seeking digital-first therapy options</w:t>
      </w:r>
    </w:p>
    <w:bookmarkEnd w:id="21"/>
    <w:bookmarkStart w:id="22" w:name="positioning-unique-value-proposition"/>
    <w:p>
      <w:pPr>
        <w:pStyle w:val="Heading2"/>
      </w:pPr>
      <w:r>
        <w:t xml:space="preserve">Positioning &amp; Unique Value Proposition</w:t>
      </w:r>
    </w:p>
    <w:p>
      <w:pPr>
        <w:pStyle w:val="FirstParagraph"/>
      </w:pPr>
      <w:r>
        <w:t xml:space="preserve">Our **Psychologist** will position as a "Culturally Fluent Mental Health Partner for Paris Residents." This emphasizes:</w:t>
      </w:r>
      <w:r>
        <w:t xml:space="preserve"> </w:t>
      </w:r>
      <w:r>
        <w:t xml:space="preserve">1. **Local Expertise**: Deep knowledge of Parisian social dynamics, from Montmartre’s tight-knit communities to the pressures of working in Le Marais.</w:t>
      </w:r>
      <w:r>
        <w:t xml:space="preserve"> </w:t>
      </w:r>
      <w:r>
        <w:t xml:space="preserve">2. **Regulatory Compliance**: All services adhere to French standards (CFPS certification), ensuring insurance reimbursement eligibility.</w:t>
      </w:r>
      <w:r>
        <w:t xml:space="preserve"> </w:t>
      </w:r>
      <w:r>
        <w:t xml:space="preserve">3. **Bilingual Accessibility**: Sessions available in French and English, critical for Paris’s significant expatriate population (15% of city residents).</w:t>
      </w:r>
      <w:r>
        <w:t xml:space="preserve"> </w:t>
      </w:r>
      <w:r>
        <w:t xml:space="preserve">Unlike generic therapy platforms, this plan focuses on hyperlocal relevance—e.g., addressing "Parisian burnout" in corporate environments or navigating French bureaucracy-related anxiety.</w:t>
      </w:r>
    </w:p>
    <w:bookmarkEnd w:id="22"/>
    <w:bookmarkStart w:id="26" w:name="marketing-strategies-tactics"/>
    <w:p>
      <w:pPr>
        <w:pStyle w:val="Heading2"/>
      </w:pPr>
      <w:r>
        <w:t xml:space="preserve">Marketing Strategies &amp; Tactics</w:t>
      </w:r>
    </w:p>
    <w:bookmarkStart w:id="23" w:name="X728608cb1dcff95c69600445042d4c7f78b3c94"/>
    <w:p>
      <w:pPr>
        <w:pStyle w:val="Heading3"/>
      </w:pPr>
      <w:r>
        <w:t xml:space="preserve">Digital Presence &amp; Content Marketing (France Paris Focus)</w:t>
      </w:r>
    </w:p>
    <w:p>
      <w:pPr>
        <w:pStyle w:val="FirstParagraph"/>
      </w:pPr>
      <w:r>
        <w:t xml:space="preserve">- **SEO-Optimized Website**: Target keywords like "psychologue Paris centre", "thérapie en anglais France", and "psychologue expatrié Paris". Content will include localized guides: *"Managing Work-Life Balance in a French Startup (Paris Guide)"* and *"How to Navigate French Healthcare for Mental Health Care."*</w:t>
      </w:r>
      <w:r>
        <w:t xml:space="preserve"> </w:t>
      </w:r>
      <w:r>
        <w:t xml:space="preserve">- **Social Media**: Instagram &amp; LinkedIn campaigns targeting Paris neighborhoods using geo-tags (e.g., #ParisMentalHealth, #PsychologueLeMarais). Content features:</w:t>
      </w:r>
      <w:r>
        <w:t xml:space="preserve"> </w:t>
      </w:r>
      <w:r>
        <w:t xml:space="preserve">- Short videos with Parisian landmarks as backdrops explaining stress management</w:t>
      </w:r>
      <w:r>
        <w:t xml:space="preserve"> </w:t>
      </w:r>
      <w:r>
        <w:t xml:space="preserve">- Monthly "Paris Mental Health Tip" newsletters</w:t>
      </w:r>
      <w:r>
        <w:t xml:space="preserve"> </w:t>
      </w:r>
      <w:r>
        <w:t xml:space="preserve">- **Google Ads**: Geo-targeted ads for "psychologist near me Paris" with compliance checks ensuring no medical claims.</w:t>
      </w:r>
    </w:p>
    <w:bookmarkEnd w:id="23"/>
    <w:bookmarkStart w:id="24" w:name="community-engagement-partnerships"/>
    <w:p>
      <w:pPr>
        <w:pStyle w:val="Heading3"/>
      </w:pPr>
      <w:r>
        <w:t xml:space="preserve">Community Engagement &amp; Partnerships</w:t>
      </w:r>
    </w:p>
    <w:p>
      <w:pPr>
        <w:pStyle w:val="FirstParagraph"/>
      </w:pPr>
      <w:r>
        <w:t xml:space="preserve">- **Collaborate with Local Institutions**: Partner with French mutual insurance providers (e.g., MGEN) for workplace wellness programs at Paris tech hubs (Station F, La Défense). Offer free workshops on "Mindfulness in the Parisian Urban Environment" at libraries like Bibliothèque nationale de France.</w:t>
      </w:r>
      <w:r>
        <w:t xml:space="preserve"> </w:t>
      </w:r>
      <w:r>
        <w:t xml:space="preserve">- **Cultural Integration Events**: Host quarterly meetups for expatriates in Montmartre or Saint-Germain, co-hosted with French cultural associations (e.g., Alliance Française), emphasizing cross-cultural understanding—a key need for newcomers in **France Paris**.</w:t>
      </w:r>
      <w:r>
        <w:t xml:space="preserve"> </w:t>
      </w:r>
      <w:r>
        <w:t xml:space="preserve">- **Referral Network**: Build relationships with general practitioners (GPs) across Paris via local medical associations, ensuring seamless care transitions.</w:t>
      </w:r>
    </w:p>
    <w:bookmarkEnd w:id="24"/>
    <w:bookmarkStart w:id="25" w:name="branding-trust-building"/>
    <w:p>
      <w:pPr>
        <w:pStyle w:val="Heading3"/>
      </w:pPr>
      <w:r>
        <w:t xml:space="preserve">Branding &amp; Trust Building</w:t>
      </w:r>
    </w:p>
    <w:p>
      <w:pPr>
        <w:pStyle w:val="FirstParagraph"/>
      </w:pPr>
      <w:r>
        <w:t xml:space="preserve">- **Professional Branding**: All materials use French typography and muted Parisian colors (navy, beige). The logo features the Eiffel Tower subtly integrated into a brain icon (symbolizing "Parisian Mind" synergy).</w:t>
      </w:r>
      <w:r>
        <w:t xml:space="preserve"> </w:t>
      </w:r>
      <w:r>
        <w:t xml:space="preserve">- **Social Proof**: Feature anonymized client testimonials from diverse Parisian backgrounds on the website (e.g., "As an American living in Paris, my psychologist understood my expat challenges").</w:t>
      </w:r>
      <w:r>
        <w:t xml:space="preserve"> </w:t>
      </w:r>
      <w:r>
        <w:t xml:space="preserve">- **Compliance Focus**: Clearly state "Psychologue Clinicien Diplômé d'État" and "Conventionné avec la Sécurité Sociale" to build credibility under French regulations.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 **Months 1-3**: Brand identity development, website launch, and partnership outreach (€1,800).</w:t>
      </w:r>
      <w:r>
        <w:t xml:space="preserve"> </w:t>
      </w:r>
      <w:r>
        <w:t xml:space="preserve">- **Months 4-6**: Digital ad campaigns, first community workshops, and GP referral program setup (€3,500).</w:t>
      </w:r>
      <w:r>
        <w:t xml:space="preserve"> </w:t>
      </w:r>
      <w:r>
        <w:t xml:space="preserve">- **Months 7-12**: Expansion of bilingual content library; data-driven optimization based on Parisian engagement metrics.</w:t>
      </w:r>
      <w:r>
        <w:t xml:space="preserve"> </w:t>
      </w:r>
      <w:r>
        <w:t xml:space="preserve">Total Budget: €7,000 (primarily digital marketing and community events). *Note: 85% allocated to France-specific tactics like Paris neighborhood targeting.*</w:t>
      </w:r>
    </w:p>
    <w:bookmarkEnd w:id="27"/>
    <w:bookmarkStart w:id="28" w:name="key-performance-indicators-kpis"/>
    <w:p>
      <w:pPr>
        <w:pStyle w:val="Heading2"/>
      </w:pPr>
      <w:r>
        <w:t xml:space="preserve">Key Performance Indicators (KPIs)</w:t>
      </w:r>
    </w:p>
    <w:p>
      <w:pPr>
        <w:pStyle w:val="FirstParagraph"/>
      </w:pPr>
      <w:r>
        <w:t xml:space="preserve">- **Short-Term**: 15% increase in website traffic from Paris IP addresses within 6 months; 30 new client consultations from referrals.</w:t>
      </w:r>
      <w:r>
        <w:t xml:space="preserve"> </w:t>
      </w:r>
      <w:r>
        <w:t xml:space="preserve">- **Long-Term**: Achieve 40% occupancy rate by Month 8; secure partnerships with ≥5 Paris-based employers for corporate mental health programs.</w:t>
      </w:r>
      <w:r>
        <w:t xml:space="preserve"> </w:t>
      </w:r>
      <w:r>
        <w:t xml:space="preserve">- **Cultural Metrics**: Track session retention rates among expatriate clients (target: &gt;65%) and French-speaking clients (target: &gt;70%).</w:t>
      </w:r>
    </w:p>
    <w:bookmarkEnd w:id="28"/>
    <w:bookmarkStart w:id="29" w:name="compliance-cultural-considerations"/>
    <w:p>
      <w:pPr>
        <w:pStyle w:val="Heading2"/>
      </w:pPr>
      <w:r>
        <w:t xml:space="preserve">Compliance &amp; Cultural Considerations</w:t>
      </w:r>
    </w:p>
    <w:p>
      <w:pPr>
        <w:pStyle w:val="FirstParagraph"/>
      </w:pPr>
      <w:r>
        <w:t xml:space="preserve">This Marketing Plan strictly adheres to French advertising regulations under Article L. 441-5 of the Public Health Code, which prohibits claims like "cure" or "guaranteed results." All content emphasizes "support," "well-being," and collaboration with the healthcare system. Cultural nuances are integrated—e.g., avoiding overly direct language common in Anglophone ads and using French terms like *soutien psychologique* ("psychological support") instead of clinical jargon.</w:t>
      </w:r>
    </w:p>
    <w:bookmarkEnd w:id="29"/>
    <w:bookmarkStart w:id="30" w:name="conclusion"/>
    <w:p>
      <w:pPr>
        <w:pStyle w:val="Heading2"/>
      </w:pPr>
      <w:r>
        <w:t xml:space="preserve">Conclusion</w:t>
      </w:r>
    </w:p>
    <w:p>
      <w:pPr>
        <w:pStyle w:val="FirstParagraph"/>
      </w:pPr>
      <w:r>
        <w:t xml:space="preserve">This Marketing Plan for a **Psychologist** in **France Paris** is designed to thrive within the city’s unique socio-cultural landscape. By prioritizing regulatory adherence, hyperlocal relevance, and community trust—rather than generic marketing—we will establish a sustainable practice that resonates with Parisians navigating modern urban life. The strategy ensures every tactic directly addresses the needs of **France Paris** residents while positioning our **Psychologist** as an indispensable local ally in mental wellness. This isn’t just a business plan; it’s a commitment to enriching the well-being ecosystem of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Practice in France Paris</dc:title>
  <dc:creator/>
  <dc:language>en</dc:language>
  <cp:keywords/>
  <dcterms:created xsi:type="dcterms:W3CDTF">2026-07-23T10:42:58Z</dcterms:created>
  <dcterms:modified xsi:type="dcterms:W3CDTF">2026-07-23T10:42:58Z</dcterms:modified>
</cp:coreProperties>
</file>

<file path=docProps/custom.xml><?xml version="1.0" encoding="utf-8"?>
<Properties xmlns="http://schemas.openxmlformats.org/officeDocument/2006/custom-properties" xmlns:vt="http://schemas.openxmlformats.org/officeDocument/2006/docPropsVTypes"/>
</file>