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Psychologist</w:t>
      </w:r>
      <w:r>
        <w:t xml:space="preserve"> </w:t>
      </w:r>
      <w:r>
        <w:t xml:space="preserve">Services</w:t>
      </w:r>
      <w:r>
        <w:t xml:space="preserve"> </w:t>
      </w:r>
      <w:r>
        <w:t xml:space="preserve">in</w:t>
      </w:r>
      <w:r>
        <w:t xml:space="preserve"> </w:t>
      </w:r>
      <w:r>
        <w:t xml:space="preserve">Indonesia</w:t>
      </w:r>
      <w:r>
        <w:t xml:space="preserve"> </w:t>
      </w:r>
      <w:r>
        <w:t xml:space="preserve">Jakarta</w:t>
      </w:r>
    </w:p>
    <w:bookmarkStart w:id="33" w:name="X8e1ea5d92de65d94478497f423e97853b801fc5"/>
    <w:p>
      <w:pPr>
        <w:pStyle w:val="Heading1"/>
      </w:pPr>
      <w:r>
        <w:t xml:space="preserve">Comprehensive Marketing Plan for Psychologist Services in Indonesia Jakarta</w:t>
      </w:r>
    </w:p>
    <w:bookmarkStart w:id="20" w:name="executive-summary"/>
    <w:p>
      <w:pPr>
        <w:pStyle w:val="Heading2"/>
      </w:pPr>
      <w:r>
        <w:t xml:space="preserve">Executive Summary</w:t>
      </w:r>
    </w:p>
    <w:p>
      <w:pPr>
        <w:pStyle w:val="FirstParagraph"/>
      </w:pPr>
      <w:r>
        <w:t xml:space="preserve">This Marketing Plan outlines a strategic approach to establish and grow a premium psychologist practice within the dynamic urban landscape of Indonesia Jakarta. With rising mental health awareness and increasing demand for psychological services, this plan targets Jakarta's growing middle and upper-middle class population seeking professional support. The core objective is to position our Psychologist as the most trusted mental wellness provider in Indonesia Jakarta through culturally sensitive care, digital innovation, and community engagement. We project 40% market penetration within key demographic segments within 18 months.</w:t>
      </w:r>
    </w:p>
    <w:bookmarkEnd w:id="20"/>
    <w:bookmarkStart w:id="21" w:name="Xc4c599958462789356e2c8b50531226bb7c546f"/>
    <w:p>
      <w:pPr>
        <w:pStyle w:val="Heading2"/>
      </w:pPr>
      <w:r>
        <w:t xml:space="preserve">Market Analysis: Indonesia Jakarta Context</w:t>
      </w:r>
    </w:p>
    <w:p>
      <w:pPr>
        <w:pStyle w:val="FirstParagraph"/>
      </w:pPr>
      <w:r>
        <w:t xml:space="preserve">The mental health landscape in Indonesia Jakarta presents significant opportunity. According to the World Health Organization (WHO), over 30% of Indonesians experience mental health challenges, yet less than 10% access professional care. Jakarta's fast-paced urban environment exacerbates stress, anxiety, and depression among its 11 million residents. Current market gaps include:</w:t>
      </w:r>
    </w:p>
    <w:p>
      <w:pPr>
        <w:numPr>
          <w:ilvl w:val="0"/>
          <w:numId w:val="1001"/>
        </w:numPr>
        <w:pStyle w:val="Compact"/>
      </w:pPr>
      <w:r>
        <w:t xml:space="preserve">Stigma surrounding psychological treatment persists in traditional Indonesian society</w:t>
      </w:r>
    </w:p>
    <w:p>
      <w:pPr>
        <w:numPr>
          <w:ilvl w:val="0"/>
          <w:numId w:val="1001"/>
        </w:numPr>
        <w:pStyle w:val="Compact"/>
      </w:pPr>
      <w:r>
        <w:t xml:space="preserve">Shortage of culturally competent psychologists trained in Southeast Asian contexts</w:t>
      </w:r>
    </w:p>
    <w:p>
      <w:pPr>
        <w:numPr>
          <w:ilvl w:val="0"/>
          <w:numId w:val="1001"/>
        </w:numPr>
        <w:pStyle w:val="Compact"/>
      </w:pPr>
      <w:r>
        <w:t xml:space="preserve">Limited digital access to verified mental health professionals across Jakarta neighborhoods</w:t>
      </w:r>
    </w:p>
    <w:p>
      <w:pPr>
        <w:pStyle w:val="FirstParagraph"/>
      </w:pPr>
      <w:r>
        <w:t xml:space="preserve">This Marketing Plan directly addresses these gaps by positioning our Psychologist as a solution deeply rooted in Indonesia's cultural fabric while leveraging modern service delivery models. The competitive landscape shows only 20% of Jakarta-based psychologists offer comprehensive bilingual (Indonesian-English) services with strong community integration.</w:t>
      </w:r>
    </w:p>
    <w:bookmarkEnd w:id="21"/>
    <w:bookmarkStart w:id="22" w:name="target-audience-definition"/>
    <w:p>
      <w:pPr>
        <w:pStyle w:val="Heading2"/>
      </w:pPr>
      <w:r>
        <w:t xml:space="preserve">Target Audience Definition</w:t>
      </w:r>
    </w:p>
    <w:p>
      <w:pPr>
        <w:pStyle w:val="FirstParagraph"/>
      </w:pPr>
      <w:r>
        <w:t xml:space="preserve">Our primary target segments in Indonesia Jakarta are:</w:t>
      </w:r>
    </w:p>
    <w:p>
      <w:pPr>
        <w:numPr>
          <w:ilvl w:val="0"/>
          <w:numId w:val="1002"/>
        </w:numPr>
        <w:pStyle w:val="Compact"/>
      </w:pPr>
      <w:r>
        <w:rPr>
          <w:bCs/>
          <w:b/>
        </w:rPr>
        <w:t xml:space="preserve">Urban Professionals (25-45 years):</w:t>
      </w:r>
      <w:r>
        <w:t xml:space="preserve"> </w:t>
      </w:r>
      <w:r>
        <w:t xml:space="preserve">Corporate employees in business districts (Thamrin, Sudirman) experiencing work-related stress, seeking discreet counseling without cultural friction.</w:t>
      </w:r>
    </w:p>
    <w:p>
      <w:pPr>
        <w:numPr>
          <w:ilvl w:val="0"/>
          <w:numId w:val="1002"/>
        </w:numPr>
        <w:pStyle w:val="Compact"/>
      </w:pPr>
      <w:r>
        <w:rPr>
          <w:bCs/>
          <w:b/>
        </w:rPr>
        <w:t xml:space="preserve">Young Parents (30-40 years):</w:t>
      </w:r>
      <w:r>
        <w:t xml:space="preserve"> </w:t>
      </w:r>
      <w:r>
        <w:t xml:space="preserve">Mothers and fathers navigating Jakarta's educational pressures and family dynamics, requiring child-focused psychological support.</w:t>
      </w:r>
    </w:p>
    <w:p>
      <w:pPr>
        <w:numPr>
          <w:ilvl w:val="0"/>
          <w:numId w:val="1002"/>
        </w:numPr>
        <w:pStyle w:val="Compact"/>
      </w:pPr>
      <w:r>
        <w:rPr>
          <w:bCs/>
          <w:b/>
        </w:rPr>
        <w:t xml:space="preserve">Students (18-25 years):</w:t>
      </w:r>
      <w:r>
        <w:t xml:space="preserve"> </w:t>
      </w:r>
      <w:r>
        <w:t xml:space="preserve">University students in Jakarta facing academic stress, with increasing openness to mental health services.</w:t>
      </w:r>
    </w:p>
    <w:p>
      <w:pPr>
        <w:pStyle w:val="FirstParagraph"/>
      </w:pPr>
      <w:r>
        <w:t xml:space="preserve">We prioritize culturally resonant messaging that acknowledges Indonesian values like "gotong royong" (mutual cooperation) and family-centered decision-making. Our Psychologist will integrate traditional healing concepts where appropriate, building trust within Indonesia Jakarta's social context.</w:t>
      </w:r>
    </w:p>
    <w:bookmarkEnd w:id="22"/>
    <w:bookmarkStart w:id="23" w:name="marketing-objectives"/>
    <w:p>
      <w:pPr>
        <w:pStyle w:val="Heading2"/>
      </w:pPr>
      <w:r>
        <w:t xml:space="preserve">Marketing Objectives</w:t>
      </w:r>
    </w:p>
    <w:p>
      <w:pPr>
        <w:pStyle w:val="FirstParagraph"/>
      </w:pPr>
      <w:r>
        <w:t xml:space="preserve">Within 18 months, this Marketing Plan aims to achieve:</w:t>
      </w:r>
    </w:p>
    <w:p>
      <w:pPr>
        <w:numPr>
          <w:ilvl w:val="0"/>
          <w:numId w:val="1003"/>
        </w:numPr>
        <w:pStyle w:val="Compact"/>
      </w:pPr>
      <w:r>
        <w:t xml:space="preserve">Achieve 75% brand recognition among target audiences in Jakarta (measured via quarterly surveys)</w:t>
      </w:r>
    </w:p>
    <w:bookmarkEnd w:id="23"/>
    <w:bookmarkStart w:id="28" w:name="strategic-marketing-mix-4ps"/>
    <w:p>
      <w:pPr>
        <w:pStyle w:val="Heading2"/>
      </w:pPr>
      <w:r>
        <w:t xml:space="preserve">Strategic Marketing Mix (4Ps)</w:t>
      </w:r>
    </w:p>
    <w:bookmarkStart w:id="24" w:name="product"/>
    <w:p>
      <w:pPr>
        <w:pStyle w:val="Heading3"/>
      </w:pPr>
      <w:r>
        <w:t xml:space="preserve">Product</w:t>
      </w:r>
    </w:p>
    <w:p>
      <w:pPr>
        <w:pStyle w:val="FirstParagraph"/>
      </w:pPr>
      <w:r>
        <w:t xml:space="preserve">The Psychologist will offer:</w:t>
      </w:r>
    </w:p>
    <w:p>
      <w:pPr>
        <w:numPr>
          <w:ilvl w:val="0"/>
          <w:numId w:val="1004"/>
        </w:numPr>
        <w:pStyle w:val="Compact"/>
      </w:pPr>
      <w:r>
        <w:t xml:space="preserve">Culturally adapted therapy sessions in Bahasa Indonesia and English</w:t>
      </w:r>
    </w:p>
    <w:p>
      <w:pPr>
        <w:numPr>
          <w:ilvl w:val="0"/>
          <w:numId w:val="1004"/>
        </w:numPr>
        <w:pStyle w:val="Compact"/>
      </w:pPr>
      <w:r>
        <w:t xml:space="preserve">Digital mental wellness packages (virtual sessions, mobile app-based CBT modules)</w:t>
      </w:r>
    </w:p>
    <w:p>
      <w:pPr>
        <w:numPr>
          <w:ilvl w:val="0"/>
          <w:numId w:val="1004"/>
        </w:numPr>
        <w:pStyle w:val="Compact"/>
      </w:pPr>
      <w:r>
        <w:t xml:space="preserve">Specialized programs for Jakarta-specific stressors: traffic anxiety, urban isolation, workplace hierarchy challenges</w:t>
      </w:r>
    </w:p>
    <w:bookmarkEnd w:id="24"/>
    <w:bookmarkStart w:id="25" w:name="price"/>
    <w:p>
      <w:pPr>
        <w:pStyle w:val="Heading3"/>
      </w:pPr>
      <w:r>
        <w:t xml:space="preserve">Price</w:t>
      </w:r>
    </w:p>
    <w:p>
      <w:pPr>
        <w:pStyle w:val="FirstParagraph"/>
      </w:pPr>
      <w:r>
        <w:t xml:space="preserve">A tiered pricing model balancing accessibility and premium positioning:</w:t>
      </w:r>
    </w:p>
    <w:p>
      <w:pPr>
        <w:numPr>
          <w:ilvl w:val="0"/>
          <w:numId w:val="1005"/>
        </w:numPr>
        <w:pStyle w:val="Compact"/>
      </w:pPr>
      <w:r>
        <w:t xml:space="preserve">Standard Session (60 mins): IDR 800,000 (competitive with top Jakarta clinics)</w:t>
      </w:r>
    </w:p>
    <w:p>
      <w:pPr>
        <w:numPr>
          <w:ilvl w:val="0"/>
          <w:numId w:val="1005"/>
        </w:numPr>
        <w:pStyle w:val="Compact"/>
      </w:pPr>
      <w:r>
        <w:t xml:space="preserve">Corporate Package: IDR 25,000,000/year for 15 employee sessions</w:t>
      </w:r>
    </w:p>
    <w:p>
      <w:pPr>
        <w:numPr>
          <w:ilvl w:val="0"/>
          <w:numId w:val="1005"/>
        </w:numPr>
        <w:pStyle w:val="Compact"/>
      </w:pPr>
      <w:r>
        <w:t xml:space="preserve">Sliding Scale: For low-income Jakarta residents (35% discount)</w:t>
      </w:r>
    </w:p>
    <w:bookmarkEnd w:id="25"/>
    <w:bookmarkStart w:id="26" w:name="promotion"/>
    <w:p>
      <w:pPr>
        <w:pStyle w:val="Heading3"/>
      </w:pPr>
      <w:r>
        <w:t xml:space="preserve">Promotion</w:t>
      </w:r>
    </w:p>
    <w:p>
      <w:pPr>
        <w:pStyle w:val="FirstParagraph"/>
      </w:pPr>
      <w:r>
        <w:t xml:space="preserve">Integrated channels for maximum reach in Indonesia Jakarta:</w:t>
      </w:r>
    </w:p>
    <w:p>
      <w:pPr>
        <w:numPr>
          <w:ilvl w:val="0"/>
          <w:numId w:val="1006"/>
        </w:numPr>
        <w:pStyle w:val="Compact"/>
      </w:pPr>
      <w:r>
        <w:rPr>
          <w:bCs/>
          <w:b/>
        </w:rPr>
        <w:t xml:space="preserve">Digital Marketing:</w:t>
      </w:r>
      <w:r>
        <w:t xml:space="preserve"> </w:t>
      </w:r>
      <w:r>
        <w:t xml:space="preserve">Targeted Facebook/Instagram campaigns using Jakarta-centric content; SEO optimized for "psychologist Jakarta" and "mental health counseling Indonesia"</w:t>
      </w:r>
    </w:p>
    <w:p>
      <w:pPr>
        <w:numPr>
          <w:ilvl w:val="0"/>
          <w:numId w:val="1006"/>
        </w:numPr>
        <w:pStyle w:val="Compact"/>
      </w:pPr>
      <w:r>
        <w:rPr>
          <w:bCs/>
          <w:b/>
        </w:rPr>
        <w:t xml:space="preserve">Community Partnerships:</w:t>
      </w:r>
      <w:r>
        <w:t xml:space="preserve"> </w:t>
      </w:r>
      <w:r>
        <w:t xml:space="preserve">Collaborate with schools (e.g., Sekolah Alam), mosques, and corporate hubs like SCBD for free mental health workshops</w:t>
      </w:r>
    </w:p>
    <w:p>
      <w:pPr>
        <w:numPr>
          <w:ilvl w:val="0"/>
          <w:numId w:val="1006"/>
        </w:numPr>
        <w:pStyle w:val="Compact"/>
      </w:pPr>
      <w:r>
        <w:rPr>
          <w:bCs/>
          <w:b/>
        </w:rPr>
        <w:t xml:space="preserve">Influencer Engagement:</w:t>
      </w:r>
      <w:r>
        <w:t xml:space="preserve"> </w:t>
      </w:r>
      <w:r>
        <w:t xml:space="preserve">Partner with Indonesian wellness influencers (e.g., @sehatmental) for authentic testimonials</w:t>
      </w:r>
    </w:p>
    <w:p>
      <w:pPr>
        <w:numPr>
          <w:ilvl w:val="0"/>
          <w:numId w:val="1006"/>
        </w:numPr>
        <w:pStyle w:val="Compact"/>
      </w:pPr>
      <w:r>
        <w:rPr>
          <w:bCs/>
          <w:b/>
        </w:rPr>
        <w:t xml:space="preserve">Traditional Media:</w:t>
      </w:r>
      <w:r>
        <w:t xml:space="preserve"> </w:t>
      </w:r>
      <w:r>
        <w:t xml:space="preserve">Radio interviews on local stations (RRI Jakarta) discussing "Mental Health in the City"</w:t>
      </w:r>
    </w:p>
    <w:bookmarkEnd w:id="26"/>
    <w:bookmarkStart w:id="27" w:name="place"/>
    <w:p>
      <w:pPr>
        <w:pStyle w:val="Heading3"/>
      </w:pPr>
      <w:r>
        <w:t xml:space="preserve">Place</w:t>
      </w:r>
    </w:p>
    <w:p>
      <w:pPr>
        <w:pStyle w:val="FirstParagraph"/>
      </w:pPr>
      <w:r>
        <w:t xml:space="preserve">A hybrid service model ensuring accessibility across Indonesia Jakarta:</w:t>
      </w:r>
    </w:p>
    <w:p>
      <w:pPr>
        <w:numPr>
          <w:ilvl w:val="0"/>
          <w:numId w:val="1007"/>
        </w:numPr>
        <w:pStyle w:val="Compact"/>
      </w:pPr>
      <w:r>
        <w:t xml:space="preserve">Physical Clinic: Central location in Senopati, South Jakarta (high visibility near residential areas)</w:t>
      </w:r>
    </w:p>
    <w:p>
      <w:pPr>
        <w:numPr>
          <w:ilvl w:val="0"/>
          <w:numId w:val="1007"/>
        </w:numPr>
        <w:pStyle w:val="Compact"/>
      </w:pPr>
      <w:r>
        <w:t xml:space="preserve">Digital Platform: Secure telehealth app with Bahasa Indonesia interface</w:t>
      </w:r>
    </w:p>
    <w:p>
      <w:pPr>
        <w:numPr>
          <w:ilvl w:val="0"/>
          <w:numId w:val="1007"/>
        </w:numPr>
        <w:pStyle w:val="Compact"/>
      </w:pPr>
      <w:r>
        <w:t xml:space="preserve">Pop-up Clinics: Monthly sessions at community centers in Cipete, Kebayoran Baru, and Menteng</w:t>
      </w:r>
    </w:p>
    <w:bookmarkEnd w:id="27"/>
    <w:bookmarkEnd w:id="28"/>
    <w:bookmarkStart w:id="29"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Marketing (SEO, Social Ads)</w:t>
      </w:r>
    </w:p>
    <w:p>
      <w:pPr>
        <w:pStyle w:val="BodyText"/>
      </w:pPr>
      <w:r>
        <w:t xml:space="preserve">35%</w:t>
      </w:r>
    </w:p>
    <w:p>
      <w:pPr>
        <w:pStyle w:val="BodyText"/>
      </w:pPr>
      <w:r>
        <w:t xml:space="preserve">Growth acquisition in Jakarta's digital space</w:t>
      </w:r>
    </w:p>
    <w:p>
      <w:pPr>
        <w:pStyle w:val="BodyText"/>
      </w:pPr>
      <w:r>
        <w:t xml:space="preserve">Community Engagement (Workshops, Partnerships)</w:t>
      </w:r>
    </w:p>
    <w:p>
      <w:pPr>
        <w:pStyle w:val="BodyText"/>
      </w:pPr>
      <w:r>
        <w:t xml:space="preserve">25%</w:t>
      </w:r>
    </w:p>
    <w:p>
      <w:pPr>
        <w:pStyle w:val="BodyText"/>
      </w:pPr>
      <w:r>
        <w:t xml:space="preserve">Cultural integration and trust-building across Indonesia Jakarta neighborhoods</w:t>
      </w:r>
    </w:p>
    <w:p>
      <w:pPr>
        <w:pStyle w:val="BodyText"/>
      </w:pPr>
      <w:r>
        <w:t xml:space="preserve">Content Creation (Videos, Blog Posts)</w:t>
      </w:r>
    </w:p>
    <w:p>
      <w:pPr>
        <w:pStyle w:val="BodyText"/>
      </w:pPr>
      <w:r>
        <w:t xml:space="preserve">20%</w:t>
      </w:r>
    </w:p>
    <w:p>
      <w:pPr>
        <w:pStyle w:val="BodyText"/>
      </w:pPr>
      <w:r>
        <w:t xml:space="preserve">Culturally relevant mental health education in Bahasa Indonesia</w:t>
      </w:r>
    </w:p>
    <w:p>
      <w:pPr>
        <w:pStyle w:val="BodyText"/>
      </w:pPr>
      <w:r>
        <w:t xml:space="preserve">Traditional Media &amp; PR</w:t>
      </w:r>
    </w:p>
    <w:p>
      <w:pPr>
        <w:pStyle w:val="BodyText"/>
      </w:pPr>
      <w:r>
        <w:t xml:space="preserve">15%</w:t>
      </w:r>
    </w:p>
    <w:p>
      <w:pPr>
        <w:pStyle w:val="BodyText"/>
      </w:pPr>
      <w:r>
        <w:t xml:space="preserve">Raise awareness among Jakarta's traditional community leaders</w:t>
      </w:r>
    </w:p>
    <w:p>
      <w:pPr>
        <w:pStyle w:val="BodyText"/>
      </w:pPr>
      <w:r>
        <w:t xml:space="preserve">Evaluation Metrics &amp; Tools</w:t>
      </w:r>
    </w:p>
    <w:p>
      <w:pPr>
        <w:pStyle w:val="BodyText"/>
      </w:pPr>
      <w:r>
        <w:t xml:space="preserve">5%</w:t>
      </w:r>
    </w:p>
    <w:p>
      <w:pPr>
        <w:pStyle w:val="BodyText"/>
      </w:pPr>
      <w:r>
        <w:t xml:space="preserve">Tracking campaign effectiveness in Indonesia Jakarta market</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Clinic launch, digital platform development, community partnership onboarding (Jakarta schools and mosques)</w:t>
      </w:r>
    </w:p>
    <w:p>
      <w:pPr>
        <w:pStyle w:val="BodyText"/>
      </w:pPr>
      <w:r>
        <w:rPr>
          <w:bCs/>
          <w:b/>
        </w:rPr>
        <w:t xml:space="preserve">Months 4-6:</w:t>
      </w:r>
      <w:r>
        <w:t xml:space="preserve"> </w:t>
      </w:r>
      <w:r>
        <w:t xml:space="preserve">Targeted social media campaigns, first corporate wellness partnerships (e.g., with Bank Mandiri Jakarta), radio appearances</w:t>
      </w:r>
    </w:p>
    <w:p>
      <w:pPr>
        <w:pStyle w:val="BodyText"/>
      </w:pPr>
      <w:r>
        <w:rPr>
          <w:bCs/>
          <w:b/>
        </w:rPr>
        <w:t xml:space="preserve">Months 7-12:</w:t>
      </w:r>
      <w:r>
        <w:t xml:space="preserve"> </w:t>
      </w:r>
      <w:r>
        <w:t xml:space="preserve">Expansion of pop-up clinics across Jakarta districts, influencer campaign launch, corporate program scaling</w:t>
      </w:r>
    </w:p>
    <w:p>
      <w:pPr>
        <w:pStyle w:val="BodyText"/>
      </w:pPr>
      <w:r>
        <w:rPr>
          <w:bCs/>
          <w:b/>
        </w:rPr>
        <w:t xml:space="preserve">Months 13-18:</w:t>
      </w:r>
      <w:r>
        <w:t xml:space="preserve"> </w:t>
      </w:r>
      <w:r>
        <w:t xml:space="preserve">Brand consolidation as top Psychologist in Indonesia Jakarta through client testimonials and awards</w:t>
      </w:r>
    </w:p>
    <w:bookmarkEnd w:id="30"/>
    <w:bookmarkStart w:id="31" w:name="evaluation-metrics"/>
    <w:p>
      <w:pPr>
        <w:pStyle w:val="Heading2"/>
      </w:pPr>
      <w:r>
        <w:t xml:space="preserve">Evaluation Metrics</w:t>
      </w:r>
    </w:p>
    <w:p>
      <w:pPr>
        <w:pStyle w:val="FirstParagraph"/>
      </w:pPr>
      <w:r>
        <w:t xml:space="preserve">Success will be measured by:</w:t>
      </w:r>
    </w:p>
    <w:p>
      <w:pPr>
        <w:numPr>
          <w:ilvl w:val="0"/>
          <w:numId w:val="1008"/>
        </w:numPr>
        <w:pStyle w:val="Compact"/>
      </w:pPr>
      <w:r>
        <w:rPr>
          <w:iCs/>
          <w:i/>
        </w:rPr>
        <w:t xml:space="preserve">Cultural Relevance Score:</w:t>
      </w:r>
      <w:r>
        <w:t xml:space="preserve"> </w:t>
      </w:r>
      <w:r>
        <w:t xml:space="preserve">4.5+/5 in client surveys regarding "felt understood within Indonesian context"</w:t>
      </w:r>
    </w:p>
    <w:p>
      <w:pPr>
        <w:numPr>
          <w:ilvl w:val="0"/>
          <w:numId w:val="1008"/>
        </w:numPr>
        <w:pStyle w:val="Compact"/>
      </w:pPr>
      <w:r>
        <w:rPr>
          <w:iCs/>
          <w:i/>
        </w:rPr>
        <w:t xml:space="preserve">Market Penetration Rate:</w:t>
      </w:r>
      <w:r>
        <w:t xml:space="preserve"> </w:t>
      </w:r>
      <w:r>
        <w:t xml:space="preserve">Monthly client acquisition vs. Jakarta's total population</w:t>
      </w:r>
    </w:p>
    <w:p>
      <w:pPr>
        <w:numPr>
          <w:ilvl w:val="0"/>
          <w:numId w:val="1008"/>
        </w:numPr>
        <w:pStyle w:val="Compact"/>
      </w:pPr>
      <w:r>
        <w:rPr>
          <w:iCs/>
          <w:i/>
        </w:rPr>
        <w:t xml:space="preserve">Digital Engagement:</w:t>
      </w:r>
      <w:r>
        <w:t xml:space="preserve"> </w:t>
      </w:r>
      <w:r>
        <w:t xml:space="preserve">Website traffic from Indonesia Jakarta (target: 60% of total traffic)</w:t>
      </w:r>
    </w:p>
    <w:p>
      <w:pPr>
        <w:numPr>
          <w:ilvl w:val="0"/>
          <w:numId w:val="1008"/>
        </w:numPr>
        <w:pStyle w:val="Compact"/>
      </w:pPr>
      <w:r>
        <w:rPr>
          <w:iCs/>
          <w:i/>
        </w:rPr>
        <w:t xml:space="preserve">Community Impact:</w:t>
      </w:r>
      <w:r>
        <w:t xml:space="preserve"> </w:t>
      </w:r>
      <w:r>
        <w:t xml:space="preserve">Number of free workshops delivered across Jakarta neighborhoods</w:t>
      </w:r>
    </w:p>
    <w:bookmarkEnd w:id="31"/>
    <w:bookmarkStart w:id="32" w:name="conclusion"/>
    <w:p>
      <w:pPr>
        <w:pStyle w:val="Heading2"/>
      </w:pPr>
      <w:r>
        <w:t xml:space="preserve">Conclusion</w:t>
      </w:r>
    </w:p>
    <w:p>
      <w:pPr>
        <w:pStyle w:val="FirstParagraph"/>
      </w:pPr>
      <w:r>
        <w:t xml:space="preserve">This Marketing Plan positions our Psychologist as the definitive mental health partner for Indonesia Jakarta's evolving needs. By merging cultural intelligence with modern service delivery, we transcend traditional therapy models to become an essential community resource. The plan's success hinges on authentic integration into Jakarta's social fabric – understanding that in Indonesia, mental wellness isn't just clinical treatment, but a communal journey. As the leading Psychologist in Indonesia Jakarta, we commit to normalizing care through action: building trust district by district across the city. With this strategy, we don't just market services; we cultivate a healthier Jakarta community – one session at a time.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Psychologist Services in Indonesia Jakarta</dc:title>
  <dc:creator/>
  <dc:language>en</dc:language>
  <cp:keywords/>
  <dcterms:created xsi:type="dcterms:W3CDTF">2026-07-21T11:46:57Z</dcterms:created>
  <dcterms:modified xsi:type="dcterms:W3CDTF">2026-07-21T11:46:57Z</dcterms:modified>
</cp:coreProperties>
</file>

<file path=docProps/custom.xml><?xml version="1.0" encoding="utf-8"?>
<Properties xmlns="http://schemas.openxmlformats.org/officeDocument/2006/custom-properties" xmlns:vt="http://schemas.openxmlformats.org/officeDocument/2006/docPropsVTypes"/>
</file>