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Tehran,</w:t>
      </w:r>
      <w:r>
        <w:t xml:space="preserve"> </w:t>
      </w:r>
      <w:r>
        <w:t xml:space="preserve">Iran</w:t>
      </w:r>
    </w:p>
    <w:bookmarkStart w:id="33" w:name="Xf0078853201e5dd8e32f48959991b9d0b98c5a4"/>
    <w:p>
      <w:pPr>
        <w:pStyle w:val="Heading1"/>
      </w:pPr>
      <w:r>
        <w:t xml:space="preserve">Comprehensive Marketing Plan for Professional Psychologist Services in Tehran, Iran</w:t>
      </w:r>
    </w:p>
    <w:bookmarkStart w:id="20" w:name="executive-summary"/>
    <w:p>
      <w:pPr>
        <w:pStyle w:val="Heading2"/>
      </w:pPr>
      <w:r>
        <w:t xml:space="preserve">Executive Summary</w:t>
      </w:r>
    </w:p>
    <w:p>
      <w:pPr>
        <w:pStyle w:val="FirstParagraph"/>
      </w:pPr>
      <w:r>
        <w:t xml:space="preserve">This Marketing Plan outlines a strategic approach to establish and grow a leading psychology practice in Tehran, Iran. Recognizing the rising demand for mental health services amid increasing urban stressors and cultural shifts, this plan targets individuals seeking evidence-based psychological support while navigating Iran's unique socio-cultural landscape. By leveraging digital innovation within Tehran's evolving healthcare ecosystem, our Psychologist will position as a trusted authority addressing critical gaps in accessible mental wellness care across the city.</w:t>
      </w:r>
    </w:p>
    <w:bookmarkEnd w:id="20"/>
    <w:bookmarkStart w:id="21" w:name="market-analysis-iran-tehran-context"/>
    <w:p>
      <w:pPr>
        <w:pStyle w:val="Heading2"/>
      </w:pPr>
      <w:r>
        <w:t xml:space="preserve">Market Analysis: Iran Tehran Context</w:t>
      </w:r>
    </w:p>
    <w:p>
      <w:pPr>
        <w:pStyle w:val="FirstParagraph"/>
      </w:pPr>
      <w:r>
        <w:t xml:space="preserve">Tehran, Iran's capital with over 9 million residents, faces significant mental health challenges. Urbanization has accelerated stressors including economic pressures, family disintegration, and social isolation – factors contributing to a 35% increase in anxiety disorders since 2018 (Iranian Journal of Psychiatry). Despite growing awareness through initiatives like the Ministry of Health's "Mental Health Awareness Month," stigma remains prevalent. Only 12% of Tehran residents actively seek psychological services due to cultural perceptions and limited accessible options.</w:t>
      </w:r>
    </w:p>
    <w:p>
      <w:pPr>
        <w:pStyle w:val="BodyText"/>
      </w:pPr>
      <w:r>
        <w:t xml:space="preserve">The target market includes:</w:t>
      </w:r>
    </w:p>
    <w:p>
      <w:pPr>
        <w:numPr>
          <w:ilvl w:val="0"/>
          <w:numId w:val="1001"/>
        </w:numPr>
        <w:pStyle w:val="Compact"/>
      </w:pPr>
      <w:r>
        <w:t xml:space="preserve">Urban professionals (25-45 years) experiencing work-related stress</w:t>
      </w:r>
    </w:p>
    <w:p>
      <w:pPr>
        <w:numPr>
          <w:ilvl w:val="0"/>
          <w:numId w:val="1001"/>
        </w:numPr>
        <w:pStyle w:val="Compact"/>
      </w:pPr>
      <w:r>
        <w:t xml:space="preserve">Students facing academic pressures in Tehran's competitive education system</w:t>
      </w:r>
    </w:p>
    <w:p>
      <w:pPr>
        <w:numPr>
          <w:ilvl w:val="0"/>
          <w:numId w:val="1001"/>
        </w:numPr>
        <w:pStyle w:val="Compact"/>
      </w:pPr>
      <w:r>
        <w:t xml:space="preserve">Young couples navigating modern relationship dynamics amid conservative norms</w:t>
      </w:r>
    </w:p>
    <w:p>
      <w:pPr>
        <w:numPr>
          <w:ilvl w:val="0"/>
          <w:numId w:val="1001"/>
        </w:numPr>
        <w:pStyle w:val="Compact"/>
      </w:pPr>
      <w:r>
        <w:t xml:space="preserve">Caregivers of elderly parents with chronic health conditions</w:t>
      </w:r>
    </w:p>
    <w:bookmarkEnd w:id="21"/>
    <w:bookmarkStart w:id="22" w:name="X5d33ea1634b1318c8d2e879d7341505a873e1d9"/>
    <w:p>
      <w:pPr>
        <w:pStyle w:val="Heading2"/>
      </w:pPr>
      <w:r>
        <w:t xml:space="preserve">Competitive Analysis in Iran Tehran Market</w:t>
      </w:r>
    </w:p>
    <w:p>
      <w:pPr>
        <w:pStyle w:val="FirstParagraph"/>
      </w:pPr>
      <w:r>
        <w:t xml:space="preserve">Tehran's psychological services market is fragmented, dominated by:</w:t>
      </w:r>
    </w:p>
    <w:p>
      <w:pPr>
        <w:numPr>
          <w:ilvl w:val="0"/>
          <w:numId w:val="1002"/>
        </w:numPr>
        <w:pStyle w:val="Compact"/>
      </w:pPr>
      <w:r>
        <w:t xml:space="preserve">Traditional clinics with outdated approaches (80% of providers)</w:t>
      </w:r>
    </w:p>
    <w:p>
      <w:pPr>
        <w:numPr>
          <w:ilvl w:val="0"/>
          <w:numId w:val="1002"/>
        </w:numPr>
        <w:pStyle w:val="Compact"/>
      </w:pPr>
      <w:r>
        <w:t xml:space="preserve">Unqualified practitioners exploiting mental health awareness</w:t>
      </w:r>
    </w:p>
    <w:p>
      <w:pPr>
        <w:numPr>
          <w:ilvl w:val="0"/>
          <w:numId w:val="1002"/>
        </w:numPr>
        <w:pStyle w:val="Compact"/>
      </w:pPr>
      <w:r>
        <w:t xml:space="preserve">Few specialized therapists focusing on modern evidence-based methods</w:t>
      </w:r>
    </w:p>
    <w:p>
      <w:pPr>
        <w:pStyle w:val="FirstParagraph"/>
      </w:pPr>
      <w:r>
        <w:t xml:space="preserve">Our competitive advantage lies in our Psychologist's dual expertise: Western clinical training combined with deep cultural understanding of Iranian societal dynamics. Unlike competitors who use generic counseling, we offer culturally tailored interventions addressing specific Tehranian contexts like family expectations during Nowruz or workplace challenges in state-owned enterprises.</w:t>
      </w:r>
    </w:p>
    <w:bookmarkEnd w:id="22"/>
    <w:bookmarkStart w:id="23" w:name="marketing-objectives-12-month-horizon"/>
    <w:p>
      <w:pPr>
        <w:pStyle w:val="Heading2"/>
      </w:pPr>
      <w:r>
        <w:t xml:space="preserve">Marketing Objectives (12-Month Horizon)</w:t>
      </w:r>
    </w:p>
    <w:p>
      <w:pPr>
        <w:numPr>
          <w:ilvl w:val="0"/>
          <w:numId w:val="1003"/>
        </w:numPr>
        <w:pStyle w:val="Compact"/>
      </w:pPr>
      <w:r>
        <w:t xml:space="preserve">Establish brand recognition as the top psychological service provider in Tehran within 9 months</w:t>
      </w:r>
    </w:p>
    <w:p>
      <w:pPr>
        <w:numPr>
          <w:ilvl w:val="0"/>
          <w:numId w:val="1003"/>
        </w:numPr>
        <w:pStyle w:val="Compact"/>
      </w:pPr>
      <w:r>
        <w:t xml:space="preserve">Achieve 40% client retention through personalized care models</w:t>
      </w:r>
    </w:p>
    <w:p>
      <w:pPr>
        <w:numPr>
          <w:ilvl w:val="0"/>
          <w:numId w:val="1003"/>
        </w:numPr>
        <w:pStyle w:val="Compact"/>
      </w:pPr>
      <w:r>
        <w:t xml:space="preserve">Generate 35 new clients monthly through targeted digital campaigns</w:t>
      </w:r>
    </w:p>
    <w:p>
      <w:pPr>
        <w:numPr>
          <w:ilvl w:val="0"/>
          <w:numId w:val="1003"/>
        </w:numPr>
        <w:pStyle w:val="Compact"/>
      </w:pPr>
      <w:r>
        <w:t xml:space="preserve">Capture 7% market share among paid psychology services in Tehran by Year-End</w:t>
      </w:r>
    </w:p>
    <w:bookmarkEnd w:id="23"/>
    <w:bookmarkStart w:id="28" w:name="strategic-marketing-framework"/>
    <w:p>
      <w:pPr>
        <w:pStyle w:val="Heading2"/>
      </w:pPr>
      <w:r>
        <w:t xml:space="preserve">Strategic Marketing Framework</w:t>
      </w:r>
    </w:p>
    <w:bookmarkStart w:id="24" w:name="X3777ec4bfe6b02735d62cbb386ed4da3a4648f8"/>
    <w:p>
      <w:pPr>
        <w:pStyle w:val="Heading3"/>
      </w:pPr>
      <w:r>
        <w:t xml:space="preserve">1. Digital Presence &amp; Content Strategy (Iran-Tehran Focused)</w:t>
      </w:r>
    </w:p>
    <w:p>
      <w:pPr>
        <w:pStyle w:val="FirstParagraph"/>
      </w:pPr>
      <w:r>
        <w:t xml:space="preserve">We'll develop a multilingual website (Persian/English) featuring:</w:t>
      </w:r>
    </w:p>
    <w:p>
      <w:pPr>
        <w:numPr>
          <w:ilvl w:val="0"/>
          <w:numId w:val="1004"/>
        </w:numPr>
        <w:pStyle w:val="Compact"/>
      </w:pPr>
      <w:r>
        <w:t xml:space="preserve">Culturally resonant blog content addressing Tehran-specific issues: "Navigating Family Pressure During Marriage in Tehran," "Managing Work Stress at Bank of Iran"</w:t>
      </w:r>
    </w:p>
    <w:p>
      <w:pPr>
        <w:numPr>
          <w:ilvl w:val="0"/>
          <w:numId w:val="1004"/>
        </w:numPr>
        <w:pStyle w:val="Compact"/>
      </w:pPr>
      <w:r>
        <w:t xml:space="preserve">Free downloadable resources like the "Tehran Mental Wellness Checklist" for local communities</w:t>
      </w:r>
    </w:p>
    <w:p>
      <w:pPr>
        <w:numPr>
          <w:ilvl w:val="0"/>
          <w:numId w:val="1004"/>
        </w:numPr>
        <w:pStyle w:val="Compact"/>
      </w:pPr>
      <w:r>
        <w:t xml:space="preserve">YouTube videos featuring psychological insights relevant to Iranian culture (e.g., coping with urban isolation in Valiasr Street)</w:t>
      </w:r>
    </w:p>
    <w:bookmarkEnd w:id="24"/>
    <w:bookmarkStart w:id="25" w:name="community-engagement-in-tehran"/>
    <w:p>
      <w:pPr>
        <w:pStyle w:val="Heading3"/>
      </w:pPr>
      <w:r>
        <w:t xml:space="preserve">2. Community Engagement in Tehran</w:t>
      </w:r>
    </w:p>
    <w:p>
      <w:pPr>
        <w:pStyle w:val="FirstParagraph"/>
      </w:pPr>
      <w:r>
        <w:t xml:space="preserve">Partnerships with established Tehran institutions:</w:t>
      </w:r>
    </w:p>
    <w:p>
      <w:pPr>
        <w:numPr>
          <w:ilvl w:val="0"/>
          <w:numId w:val="1005"/>
        </w:numPr>
        <w:pStyle w:val="Compact"/>
      </w:pPr>
      <w:r>
        <w:t xml:space="preserve">Collaborating with Imam Khomeini Hospital for referral networks</w:t>
      </w:r>
    </w:p>
    <w:p>
      <w:pPr>
        <w:numPr>
          <w:ilvl w:val="0"/>
          <w:numId w:val="1005"/>
        </w:numPr>
        <w:pStyle w:val="Compact"/>
      </w:pPr>
      <w:r>
        <w:t xml:space="preserve">Hosting free workshops at Tehran University's psychology department on "Modern Mental Health in Iran"</w:t>
      </w:r>
    </w:p>
    <w:p>
      <w:pPr>
        <w:numPr>
          <w:ilvl w:val="0"/>
          <w:numId w:val="1005"/>
        </w:numPr>
        <w:pStyle w:val="Compact"/>
      </w:pPr>
      <w:r>
        <w:t xml:space="preserve">Sponsoring mental wellness tents at Nowruz celebrations in Niavaran Park</w:t>
      </w:r>
    </w:p>
    <w:bookmarkEnd w:id="25"/>
    <w:bookmarkStart w:id="26" w:name="targeted-digital-advertising"/>
    <w:p>
      <w:pPr>
        <w:pStyle w:val="Heading3"/>
      </w:pPr>
      <w:r>
        <w:t xml:space="preserve">3. Targeted Digital Advertising</w:t>
      </w:r>
    </w:p>
    <w:p>
      <w:pPr>
        <w:pStyle w:val="FirstParagraph"/>
      </w:pPr>
      <w:r>
        <w:t xml:space="preserve">Geo-fenced campaigns targeting Tehran neighborhoods with high stress indicators:</w:t>
      </w:r>
    </w:p>
    <w:p>
      <w:pPr>
        <w:numPr>
          <w:ilvl w:val="0"/>
          <w:numId w:val="1006"/>
        </w:numPr>
        <w:pStyle w:val="Compact"/>
      </w:pPr>
      <w:r>
        <w:t xml:space="preserve">Instagram/Facebook ads using Persian-language testimonials from local clients (with consent)</w:t>
      </w:r>
    </w:p>
    <w:p>
      <w:pPr>
        <w:numPr>
          <w:ilvl w:val="0"/>
          <w:numId w:val="1006"/>
        </w:numPr>
        <w:pStyle w:val="Compact"/>
      </w:pPr>
      <w:r>
        <w:t xml:space="preserve">Google Ads targeting keywords like "psychologist in Tehran" and "stress management Iran"</w:t>
      </w:r>
    </w:p>
    <w:p>
      <w:pPr>
        <w:numPr>
          <w:ilvl w:val="0"/>
          <w:numId w:val="1006"/>
        </w:numPr>
        <w:pStyle w:val="Compact"/>
      </w:pPr>
      <w:r>
        <w:t xml:space="preserve">SMS campaigns for Ramadan health awareness initiatives</w:t>
      </w:r>
    </w:p>
    <w:bookmarkEnd w:id="26"/>
    <w:bookmarkStart w:id="27" w:name="strategic-pricing-accessibility"/>
    <w:p>
      <w:pPr>
        <w:pStyle w:val="Heading3"/>
      </w:pPr>
      <w:r>
        <w:t xml:space="preserve">4. Strategic Pricing &amp; Accessibility</w:t>
      </w:r>
    </w:p>
    <w:p>
      <w:pPr>
        <w:pStyle w:val="FirstParagraph"/>
      </w:pPr>
      <w:r>
        <w:t xml:space="preserve">A tiered service model addressing Tehran's economic diversity:</w:t>
      </w:r>
    </w:p>
    <w:p>
      <w:pPr>
        <w:numPr>
          <w:ilvl w:val="0"/>
          <w:numId w:val="1007"/>
        </w:numPr>
        <w:pStyle w:val="Compact"/>
      </w:pPr>
      <w:r>
        <w:t xml:space="preserve">Premium sessions: 250,000 IRR (for corporate clients)</w:t>
      </w:r>
    </w:p>
    <w:p>
      <w:pPr>
        <w:numPr>
          <w:ilvl w:val="0"/>
          <w:numId w:val="1007"/>
        </w:numPr>
        <w:pStyle w:val="Compact"/>
      </w:pPr>
      <w:r>
        <w:t xml:space="preserve">Standard packages: 180,000 IRR (for students/working professionals)</w:t>
      </w:r>
    </w:p>
    <w:p>
      <w:pPr>
        <w:numPr>
          <w:ilvl w:val="0"/>
          <w:numId w:val="1007"/>
        </w:numPr>
        <w:pStyle w:val="Compact"/>
      </w:pPr>
      <w:r>
        <w:t xml:space="preserve">Socially-conscious pricing: 95,000 IRR for low-income Tehran residents</w:t>
      </w:r>
    </w:p>
    <w:bookmarkEnd w:id="27"/>
    <w:bookmarkEnd w:id="28"/>
    <w:bookmarkStart w:id="29" w:name="budget-allocation-first-year"/>
    <w:p>
      <w:pPr>
        <w:pStyle w:val="Heading2"/>
      </w:pPr>
      <w:r>
        <w:t xml:space="preserve">Budget Allocation (First Year)</w:t>
      </w:r>
    </w:p>
    <w:p>
      <w:pPr>
        <w:pStyle w:val="FirstParagraph"/>
      </w:pPr>
      <w:r>
        <w:t xml:space="preserve">Marketing Channel</w:t>
      </w:r>
    </w:p>
    <w:p>
      <w:pPr>
        <w:pStyle w:val="BodyText"/>
      </w:pPr>
      <w:r>
        <w:t xml:space="preserve">Allocation (%)</w:t>
      </w:r>
    </w:p>
    <w:p>
      <w:pPr>
        <w:pStyle w:val="BodyText"/>
      </w:pPr>
      <w:r>
        <w:t xml:space="preserve">Key Activities</w:t>
      </w:r>
    </w:p>
    <w:p>
      <w:pPr>
        <w:pStyle w:val="BodyText"/>
      </w:pPr>
      <w:r>
        <w:t xml:space="preserve">Digital Advertising (Google/Facebook)</w:t>
      </w:r>
    </w:p>
    <w:p>
      <w:pPr>
        <w:pStyle w:val="BodyText"/>
      </w:pPr>
      <w:r>
        <w:t xml:space="preserve">35%</w:t>
      </w:r>
    </w:p>
    <w:p>
      <w:pPr>
        <w:pStyle w:val="BodyText"/>
      </w:pPr>
      <w:r>
        <w:t xml:space="preserve">Tehran-specific geo-targeting; Persian-language ad creatives</w:t>
      </w:r>
    </w:p>
    <w:p>
      <w:pPr>
        <w:pStyle w:val="BodyText"/>
      </w:pPr>
      <w:r>
        <w:t xml:space="preserve">Content Development &amp; SEO</w:t>
      </w:r>
    </w:p>
    <w:p>
      <w:pPr>
        <w:pStyle w:val="BodyText"/>
      </w:pPr>
      <w:r>
        <w:t xml:space="preserve">25%</w:t>
      </w:r>
    </w:p>
    <w:p>
      <w:pPr>
        <w:pStyle w:val="BodyText"/>
      </w:pPr>
      <w:r>
        <w:t xml:space="preserve">Culturally adapted blog/video content; Tehran-related keyword optimization</w:t>
      </w:r>
    </w:p>
    <w:p>
      <w:pPr>
        <w:pStyle w:val="BodyText"/>
      </w:pPr>
      <w:r>
        <w:t xml:space="preserve">Community Partnerships</w:t>
      </w:r>
    </w:p>
    <w:p>
      <w:pPr>
        <w:pStyle w:val="BodyText"/>
      </w:pPr>
      <w:r>
        <w:t xml:space="preserve">20%</w:t>
      </w:r>
    </w:p>
    <w:p>
      <w:pPr>
        <w:pStyle w:val="BodyText"/>
      </w:pPr>
      <w:r>
        <w:t xml:space="preserve">Tehran university workshops; hospital collaborations</w:t>
      </w:r>
    </w:p>
    <w:p>
      <w:pPr>
        <w:pStyle w:val="BodyText"/>
      </w:pPr>
      <w:r>
        <w:t xml:space="preserve">Branding &amp; Materials</w:t>
      </w:r>
    </w:p>
    <w:p>
      <w:pPr>
        <w:pStyle w:val="BodyText"/>
      </w:pPr>
      <w:r>
        <w:t xml:space="preserve">15%</w:t>
      </w:r>
    </w:p>
    <w:p>
      <w:pPr>
        <w:pStyle w:val="BodyText"/>
      </w:pPr>
      <w:r>
        <w:t xml:space="preserve">Persian/English pamphlets; Tehran community event booths</w:t>
      </w:r>
    </w:p>
    <w:p>
      <w:pPr>
        <w:pStyle w:val="BodyText"/>
      </w:pPr>
      <w:r>
        <w:t xml:space="preserve">Evaluation Metrics Tracking</w:t>
      </w:r>
    </w:p>
    <w:p>
      <w:pPr>
        <w:pStyle w:val="BodyText"/>
      </w:pPr>
      <w:r>
        <w:t xml:space="preserve">5%</w:t>
      </w:r>
    </w:p>
    <w:p>
      <w:pPr>
        <w:pStyle w:val="BodyText"/>
      </w:pPr>
      <w:r>
        <w:t xml:space="preserve">Digital analytics tools; client satisfaction surveys</w:t>
      </w:r>
    </w:p>
    <w:bookmarkEnd w:id="29"/>
    <w:bookmarkStart w:id="30" w:name="implementation-timeline-tehran-focus"/>
    <w:p>
      <w:pPr>
        <w:pStyle w:val="Heading2"/>
      </w:pPr>
      <w:r>
        <w:t xml:space="preserve">Implementation Timeline (Tehran Focus)</w:t>
      </w:r>
    </w:p>
    <w:p>
      <w:pPr>
        <w:numPr>
          <w:ilvl w:val="0"/>
          <w:numId w:val="1008"/>
        </w:numPr>
        <w:pStyle w:val="Compact"/>
      </w:pPr>
      <w:r>
        <w:rPr>
          <w:bCs/>
          <w:b/>
        </w:rPr>
        <w:t xml:space="preserve">Month 1-2:</w:t>
      </w:r>
      <w:r>
        <w:t xml:space="preserve"> </w:t>
      </w:r>
      <w:r>
        <w:t xml:space="preserve">Launch Persian-language website with Tehran-focused content; secure hospital partnerships</w:t>
      </w:r>
    </w:p>
    <w:p>
      <w:pPr>
        <w:numPr>
          <w:ilvl w:val="0"/>
          <w:numId w:val="1008"/>
        </w:numPr>
        <w:pStyle w:val="Compact"/>
      </w:pPr>
      <w:r>
        <w:rPr>
          <w:bCs/>
          <w:b/>
        </w:rPr>
        <w:t xml:space="preserve">Month 3-4:</w:t>
      </w:r>
      <w:r>
        <w:t xml:space="preserve"> </w:t>
      </w:r>
      <w:r>
        <w:t xml:space="preserve">Begin targeted Instagram campaigns in Tehran neighborhoods; host first workshop at Tehran University</w:t>
      </w:r>
    </w:p>
    <w:p>
      <w:pPr>
        <w:numPr>
          <w:ilvl w:val="0"/>
          <w:numId w:val="1008"/>
        </w:numPr>
        <w:pStyle w:val="Compact"/>
      </w:pPr>
      <w:r>
        <w:rPr>
          <w:bCs/>
          <w:b/>
        </w:rPr>
        <w:t xml:space="preserve">Month 5-7:</w:t>
      </w:r>
      <w:r>
        <w:t xml:space="preserve"> </w:t>
      </w:r>
      <w:r>
        <w:t xml:space="preserve">Introduce premium corporate packages for Tehran-based companies (e.g., Teheran Telecommunications)</w:t>
      </w:r>
    </w:p>
    <w:p>
      <w:pPr>
        <w:numPr>
          <w:ilvl w:val="0"/>
          <w:numId w:val="1008"/>
        </w:numPr>
        <w:pStyle w:val="Compact"/>
      </w:pPr>
      <w:r>
        <w:rPr>
          <w:bCs/>
          <w:b/>
        </w:rPr>
        <w:t xml:space="preserve">Month 8-10:</w:t>
      </w:r>
      <w:r>
        <w:t xml:space="preserve"> </w:t>
      </w:r>
      <w:r>
        <w:t xml:space="preserve">Scale SMS campaigns during Ramadan; launch "Tehran Mental Health Awareness" social media series</w:t>
      </w:r>
    </w:p>
    <w:p>
      <w:pPr>
        <w:numPr>
          <w:ilvl w:val="0"/>
          <w:numId w:val="1008"/>
        </w:numPr>
        <w:pStyle w:val="Compact"/>
      </w:pPr>
      <w:r>
        <w:rPr>
          <w:bCs/>
          <w:b/>
        </w:rPr>
        <w:t xml:space="preserve">Month 11-12:</w:t>
      </w:r>
      <w:r>
        <w:t xml:space="preserve"> </w:t>
      </w:r>
      <w:r>
        <w:t xml:space="preserve">Analyze Year-End metrics; expand services to neighboring Tehran districts (Shemiranat, Velenjak)</w:t>
      </w:r>
    </w:p>
    <w:bookmarkEnd w:id="30"/>
    <w:bookmarkStart w:id="31" w:name="X2b7d71e16b725f020ec9b714e39d14c6bfc15a6"/>
    <w:p>
      <w:pPr>
        <w:pStyle w:val="Heading2"/>
      </w:pPr>
      <w:r>
        <w:t xml:space="preserve">Evaluation Metrics for Iran Tehran Market</w:t>
      </w:r>
    </w:p>
    <w:p>
      <w:pPr>
        <w:pStyle w:val="FirstParagraph"/>
      </w:pPr>
      <w:r>
        <w:t xml:space="preserve">We'll track KPIs specifically relevant to the Iranian context:</w:t>
      </w:r>
    </w:p>
    <w:p>
      <w:pPr>
        <w:numPr>
          <w:ilvl w:val="0"/>
          <w:numId w:val="1009"/>
        </w:numPr>
        <w:pStyle w:val="Compact"/>
      </w:pPr>
      <w:r>
        <w:t xml:space="preserve">Local client acquisition rate in Tehran (target: 65% from within city limits)</w:t>
      </w:r>
    </w:p>
    <w:p>
      <w:pPr>
        <w:numPr>
          <w:ilvl w:val="0"/>
          <w:numId w:val="1009"/>
        </w:numPr>
        <w:pStyle w:val="Compact"/>
      </w:pPr>
      <w:r>
        <w:t xml:space="preserve">Cultural resonance score via post-session surveys ("How well did this address Tehran-specific challenges?")</w:t>
      </w:r>
    </w:p>
    <w:p>
      <w:pPr>
        <w:numPr>
          <w:ilvl w:val="0"/>
          <w:numId w:val="1009"/>
        </w:numPr>
        <w:pStyle w:val="Compact"/>
      </w:pPr>
      <w:r>
        <w:t xml:space="preserve">Referral rate from local institutions (target: 25% of new clients through hospital/uni partnerships)</w:t>
      </w:r>
    </w:p>
    <w:p>
      <w:pPr>
        <w:numPr>
          <w:ilvl w:val="0"/>
          <w:numId w:val="1009"/>
        </w:numPr>
        <w:pStyle w:val="Compact"/>
      </w:pPr>
      <w:r>
        <w:t xml:space="preserve">Social media engagement in Persian language (target: 40% increase in Tehran-based followers quarterly)</w:t>
      </w:r>
    </w:p>
    <w:bookmarkEnd w:id="31"/>
    <w:bookmarkStart w:id="32" w:name="conclusion"/>
    <w:p>
      <w:pPr>
        <w:pStyle w:val="Heading2"/>
      </w:pPr>
      <w:r>
        <w:t xml:space="preserve">Conclusion</w:t>
      </w:r>
    </w:p>
    <w:p>
      <w:pPr>
        <w:pStyle w:val="FirstParagraph"/>
      </w:pPr>
      <w:r>
        <w:t xml:space="preserve">This Marketing Plan positions our Psychologist as the culturally intelligent mental health solution for Tehran's evolving population. By embedding deep understanding of Iranian societal dynamics into every service touchpoint – from content creation addressing Nowruz family pressures to pricing structures accommodating Tehran's economic realities – we transcend conventional psychological practice. The plan acknowledges Iran's unique mental health landscape while delivering measurable growth through hyper-localized strategies that resonate with Tehran residents' daily experiences. Within 18 months, this approach will establish the Psychologist as the city's most trusted mental wellness partner, transforming how Iranians perceive and access psychological care in their capital city.</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Tehran, Iran</dc:title>
  <dc:creator/>
  <dc:language>en</dc:language>
  <cp:keywords/>
  <dcterms:created xsi:type="dcterms:W3CDTF">2026-07-22T23:14:43Z</dcterms:created>
  <dcterms:modified xsi:type="dcterms:W3CDTF">2026-07-22T23:14:43Z</dcterms:modified>
</cp:coreProperties>
</file>

<file path=docProps/custom.xml><?xml version="1.0" encoding="utf-8"?>
<Properties xmlns="http://schemas.openxmlformats.org/officeDocument/2006/custom-properties" xmlns:vt="http://schemas.openxmlformats.org/officeDocument/2006/docPropsVTypes"/>
</file>