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33" w:name="X54349352288f6f5cda8bf4d8cf7c3b72cecb5cc"/>
    <w:p>
      <w:pPr>
        <w:pStyle w:val="Heading1"/>
      </w:pPr>
      <w:r>
        <w:t xml:space="preserve">Comprehensive Marketing Plan for a Specialized Psychologist Practice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psychology practice in the culturally rich city of Naples, Italy. Targeting residents of Naples and surrounding Campania region, this plan addresses critical mental health needs through localized, culturally sensitive services. As one of Italy's most populous urban centers with unique socioeconomic challenges, Naples presents significant opportunity for a dedicated Psychologist offering evidence-based care. Our core mission is to reduce stigma around mental health while delivering accessible therapeutic support tailored to Neapolitan cultural contexts.</w:t>
      </w:r>
    </w:p>
    <w:bookmarkEnd w:id="20"/>
    <w:bookmarkStart w:id="21" w:name="X31c4f9eb183bbc9ce7a62cf5e3a38a401f7776d"/>
    <w:p>
      <w:pPr>
        <w:pStyle w:val="Heading2"/>
      </w:pPr>
      <w:r>
        <w:t xml:space="preserve">Market Analysis: Mental Health Landscape in Naples</w:t>
      </w:r>
    </w:p>
    <w:p>
      <w:pPr>
        <w:pStyle w:val="FirstParagraph"/>
      </w:pPr>
      <w:r>
        <w:t xml:space="preserve">Naples faces distinct mental health challenges including high stress levels from urban density, economic pressures affecting 34% of households (ISTAT 2023), and persistent stigma surrounding psychological care. Unlike northern Italy where mental health services are more normalized, Naples has only 1.2 psychologists per 100,000 residents – significantly below the national average of 2.5. This gap creates an urgent market need for a culturally attuned Psychologist in Italy Naples.</w:t>
      </w:r>
    </w:p>
    <w:p>
      <w:pPr>
        <w:pStyle w:val="BodyText"/>
      </w:pPr>
      <w:r>
        <w:t xml:space="preserve">Local cultural nuances are critical: Neapolitan identity emphasizes family bonds (famiglia), and therapy must respect this structure. Traditional views often equate psychological care with "weakness," requiring education-focused marketing. Competitor analysis reveals only 3 established psychology clinics in Naples offering specialized services – all lacking strong local community integration.</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professionals aged 28-45 in Naples city center, particularly those experiencing work-life imbalance due to Neapolitan high-pressure business environment (e.g., hospitality sector workers). This group shows rising awareness via social media but remains hesitant about therapy.</w:t>
      </w:r>
    </w:p>
    <w:p>
      <w:pPr>
        <w:pStyle w:val="BodyText"/>
      </w:pPr>
      <w:r>
        <w:rPr>
          <w:bCs/>
          <w:b/>
        </w:rPr>
        <w:t xml:space="preserve">Secondary Audience:</w:t>
      </w:r>
      <w:r>
        <w:t xml:space="preserve"> </w:t>
      </w:r>
      <w:r>
        <w:t xml:space="preserve">Parents of adolescents (13-18) in Naples suburbs, facing increased anxiety related to academic pressure and social dynamics. Schools report 40% of students showing stress symptoms – an untapped market for school-integrated psychological support.</w:t>
      </w:r>
    </w:p>
    <w:p>
      <w:pPr>
        <w:pStyle w:val="BodyText"/>
      </w:pPr>
      <w:r>
        <w:rPr>
          <w:bCs/>
          <w:b/>
        </w:rPr>
        <w:t xml:space="preserve">Tertiary Audience:</w:t>
      </w:r>
      <w:r>
        <w:t xml:space="preserve"> </w:t>
      </w:r>
      <w:r>
        <w:t xml:space="preserve">Seniors over 65 in Naples' historic districts, often experiencing isolation post-pandemic but reluctant to seek help. This demographic represents a growing need as Naples' aging population expands.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Acquire 150 active clients within first year through hyper-localized campaigns</w:t>
      </w:r>
    </w:p>
    <w:p>
      <w:pPr>
        <w:numPr>
          <w:ilvl w:val="0"/>
          <w:numId w:val="1001"/>
        </w:numPr>
        <w:pStyle w:val="Compact"/>
      </w:pPr>
      <w:r>
        <w:t xml:space="preserve">Achieve 75% brand recognition among target demographics in Naples city center</w:t>
      </w:r>
    </w:p>
    <w:bookmarkEnd w:id="23"/>
    <w:bookmarkStart w:id="28"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All communications incorporate Neapolitan cultural touchpoints. Our brand identity features vibrant "Napoli" colors (blue/yellow) and references local landmarks like the Duomo in visual materials. The Psychologist's approach explicitly acknowledges Naples' unique social fabric: "We understand that in Naples, family isn't just support – it's your foundation."</w:t>
      </w:r>
    </w:p>
    <w:bookmarkEnd w:id="24"/>
    <w:bookmarkStart w:id="25" w:name="hyper-local-digital-marketing"/>
    <w:p>
      <w:pPr>
        <w:pStyle w:val="Heading3"/>
      </w:pPr>
      <w:r>
        <w:t xml:space="preserve">Hyper-Local Digital Marketing</w:t>
      </w:r>
    </w:p>
    <w:p>
      <w:pPr>
        <w:numPr>
          <w:ilvl w:val="0"/>
          <w:numId w:val="1002"/>
        </w:numPr>
        <w:pStyle w:val="Compact"/>
      </w:pPr>
      <w:r>
        <w:rPr>
          <w:bCs/>
          <w:b/>
        </w:rPr>
        <w:t xml:space="preserve">Geo-Targeted Social Media:</w:t>
      </w:r>
      <w:r>
        <w:t xml:space="preserve"> </w:t>
      </w:r>
      <w:r>
        <w:t xml:space="preserve">Instagram/Facebook ads focused on Naples neighborhoods (Chiaia, Centro Storico) with content in Italian. Campaigns use phrases like "Psicologo a Napoli: Il tuo benessere non è un lusso" (Psychologist in Naples: Your well-being isn't a luxury).</w:t>
      </w:r>
    </w:p>
    <w:p>
      <w:pPr>
        <w:numPr>
          <w:ilvl w:val="0"/>
          <w:numId w:val="1002"/>
        </w:numPr>
        <w:pStyle w:val="Compact"/>
      </w:pPr>
      <w:r>
        <w:rPr>
          <w:bCs/>
          <w:b/>
        </w:rPr>
        <w:t xml:space="preserve">Local SEO Optimization:</w:t>
      </w:r>
      <w:r>
        <w:t xml:space="preserve"> </w:t>
      </w:r>
      <w:r>
        <w:t xml:space="preserve">All website content includes "Psicologo Napoli," "Terapia psicologica Italia," and location-specific keywords. Google My Business profile optimized for Naples-based searches.</w:t>
      </w:r>
    </w:p>
    <w:p>
      <w:pPr>
        <w:numPr>
          <w:ilvl w:val="0"/>
          <w:numId w:val="1002"/>
        </w:numPr>
        <w:pStyle w:val="Compact"/>
      </w:pPr>
      <w:r>
        <w:rPr>
          <w:bCs/>
          <w:b/>
        </w:rPr>
        <w:t xml:space="preserve">Naples Community Engagement:</w:t>
      </w:r>
      <w:r>
        <w:t xml:space="preserve"> </w:t>
      </w:r>
      <w:r>
        <w:t xml:space="preserve">Sponsorship of local events like the San Gennaro festival with free mental health workshops at popular venues (e.g., Piazza del Plebiscito).</w:t>
      </w:r>
    </w:p>
    <w:bookmarkEnd w:id="25"/>
    <w:bookmarkStart w:id="26" w:name="stigma-reduction-campaigns"/>
    <w:p>
      <w:pPr>
        <w:pStyle w:val="Heading3"/>
      </w:pPr>
      <w:r>
        <w:t xml:space="preserve">Stigma-Reduction Campaigns</w:t>
      </w:r>
    </w:p>
    <w:p>
      <w:pPr>
        <w:pStyle w:val="FirstParagraph"/>
      </w:pPr>
      <w:r>
        <w:t xml:space="preserve">A 6-month "Benessere a Napoli" (Well-being in Naples) initiative featuring local influencers sharing personal mental health journeys. Content includes:</w:t>
      </w:r>
    </w:p>
    <w:p>
      <w:pPr>
        <w:numPr>
          <w:ilvl w:val="0"/>
          <w:numId w:val="1003"/>
        </w:numPr>
        <w:pStyle w:val="Compact"/>
      </w:pPr>
      <w:r>
        <w:t xml:space="preserve">Short videos with Neapolitan celebrities discussing therapy (e.g., a local chef sharing stress management)</w:t>
      </w:r>
    </w:p>
    <w:p>
      <w:pPr>
        <w:numPr>
          <w:ilvl w:val="0"/>
          <w:numId w:val="1003"/>
        </w:numPr>
        <w:pStyle w:val="Compact"/>
      </w:pPr>
      <w:r>
        <w:t xml:space="preserve">Collaborations with Naples-based wellness bloggers for "Mental Health 101" Instagram Lives</w:t>
      </w:r>
    </w:p>
    <w:p>
      <w:pPr>
        <w:numPr>
          <w:ilvl w:val="0"/>
          <w:numId w:val="1003"/>
        </w:numPr>
        <w:pStyle w:val="Compact"/>
      </w:pPr>
      <w:r>
        <w:t xml:space="preserve">Free community workshops at libraries (Biblioteca Nazionale) addressing topics like "Managing Family Pressure in Naples Culture"</w:t>
      </w:r>
    </w:p>
    <w:bookmarkEnd w:id="26"/>
    <w:bookmarkStart w:id="27" w:name="institutional-partnerships"/>
    <w:p>
      <w:pPr>
        <w:pStyle w:val="Heading3"/>
      </w:pPr>
      <w:r>
        <w:t xml:space="preserve">Institutional Partnerships</w:t>
      </w:r>
    </w:p>
    <w:p>
      <w:pPr>
        <w:pStyle w:val="FirstParagraph"/>
      </w:pPr>
      <w:r>
        <w:t xml:space="preserve">Strategic alliances with Naples institutions form the cornerstone of this Marketing Plan:</w:t>
      </w:r>
    </w:p>
    <w:p>
      <w:pPr>
        <w:numPr>
          <w:ilvl w:val="0"/>
          <w:numId w:val="1004"/>
        </w:numPr>
        <w:pStyle w:val="Compact"/>
      </w:pPr>
      <w:r>
        <w:rPr>
          <w:bCs/>
          <w:b/>
        </w:rPr>
        <w:t xml:space="preserve">Schools:</w:t>
      </w:r>
      <w:r>
        <w:t xml:space="preserve"> </w:t>
      </w:r>
      <w:r>
        <w:t xml:space="preserve">Training for 50 teachers at Napoli public schools on adolescent anxiety recognition, leading to direct referrals</w:t>
      </w:r>
    </w:p>
    <w:p>
      <w:pPr>
        <w:numPr>
          <w:ilvl w:val="0"/>
          <w:numId w:val="1004"/>
        </w:numPr>
        <w:pStyle w:val="Compact"/>
      </w:pPr>
      <w:r>
        <w:rPr>
          <w:bCs/>
          <w:b/>
        </w:rPr>
        <w:t xml:space="preserve">Businesses:</w:t>
      </w:r>
      <w:r>
        <w:t xml:space="preserve"> </w:t>
      </w:r>
      <w:r>
        <w:t xml:space="preserve">Corporate wellness packages for Naples hospitality companies (e.g., "Stress Management for Hotel Staff in Naples")</w:t>
      </w:r>
    </w:p>
    <w:p>
      <w:pPr>
        <w:numPr>
          <w:ilvl w:val="0"/>
          <w:numId w:val="1004"/>
        </w:numPr>
        <w:pStyle w:val="Compact"/>
      </w:pPr>
      <w:r>
        <w:rPr>
          <w:bCs/>
          <w:b/>
        </w:rPr>
        <w:t xml:space="preserve">Civic Organizations:</w:t>
      </w:r>
      <w:r>
        <w:t xml:space="preserve"> </w:t>
      </w:r>
      <w:r>
        <w:t xml:space="preserve">Partnership with Associazione di Volontariato Napoli to provide low-cost sessions for vulnerable families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(Instagram/FB)</w:t>
      </w:r>
    </w:p>
    <w:p>
      <w:pPr>
        <w:pStyle w:val="BodyText"/>
      </w:pPr>
      <w:r>
        <w:t xml:space="preserve">35%</w:t>
      </w:r>
    </w:p>
    <w:p>
      <w:pPr>
        <w:pStyle w:val="BodyText"/>
      </w:pPr>
      <w:r>
        <w:t xml:space="preserve">Naples' high social media penetration (82% of residents use Instagram daily)</w:t>
      </w:r>
    </w:p>
    <w:p>
      <w:pPr>
        <w:pStyle w:val="BodyText"/>
      </w:pPr>
      <w:r>
        <w:t xml:space="preserve">Community Events &amp; Workshops</w:t>
      </w:r>
    </w:p>
    <w:p>
      <w:pPr>
        <w:pStyle w:val="BodyText"/>
      </w:pPr>
      <w:r>
        <w:t xml:space="preserve">25%</w:t>
      </w:r>
    </w:p>
    <w:p>
      <w:pPr>
        <w:pStyle w:val="BodyText"/>
      </w:pPr>
      <w:r>
        <w:t xml:space="preserve">Naples community trust-building</w:t>
      </w:r>
    </w:p>
    <w:p>
      <w:pPr>
        <w:pStyle w:val="BodyText"/>
      </w:pPr>
      <w:r>
        <w:t xml:space="preserve">Institutional Partnership Development</w:t>
      </w:r>
    </w:p>
    <w:p>
      <w:pPr>
        <w:pStyle w:val="BodyText"/>
      </w:pPr>
      <w:r>
        <w:t xml:space="preserve">20%</w:t>
      </w:r>
    </w:p>
    <w:p>
      <w:pPr>
        <w:pStyle w:val="BodyText"/>
      </w:pPr>
      <w:r>
        <w:t xml:space="preserve">Demonstrates commitment to Naples' ecosystem</w:t>
      </w:r>
    </w:p>
    <w:p>
      <w:pPr>
        <w:pStyle w:val="BodyText"/>
      </w:pPr>
      <w:r>
        <w:t xml:space="preserve">Content Creation (Italian-language materials)</w:t>
      </w:r>
    </w:p>
    <w:p>
      <w:pPr>
        <w:pStyle w:val="BodyText"/>
      </w:pPr>
      <w:r>
        <w:t xml:space="preserve">15%</w:t>
      </w:r>
    </w:p>
    <w:p>
      <w:pPr>
        <w:pStyle w:val="BodyText"/>
      </w:pPr>
      <w:r>
        <w:t xml:space="preserve">Cultural relevance for Italy Naples market</w:t>
      </w:r>
    </w:p>
    <w:p>
      <w:pPr>
        <w:pStyle w:val="BodyText"/>
      </w:pPr>
      <w:r>
        <w:t xml:space="preserve">Evaluation &amp; Analytics</w:t>
      </w:r>
    </w:p>
    <w:p>
      <w:pPr>
        <w:pStyle w:val="BodyText"/>
      </w:pPr>
      <w:r>
        <w:t xml:space="preserve">5%</w:t>
      </w:r>
    </w:p>
    <w:p>
      <w:pPr>
        <w:pStyle w:val="BodyText"/>
      </w:pPr>
      <w:r>
        <w:t xml:space="preserve">Metric tracking for local adaptation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"Benessere a Napoli" campaign, website optimization, and first school partnership agreements.</w:t>
      </w:r>
    </w:p>
    <w:p>
      <w:pPr>
        <w:pStyle w:val="BodyText"/>
      </w:pPr>
      <w:r>
        <w:rPr>
          <w:bCs/>
          <w:b/>
        </w:rPr>
        <w:t xml:space="preserve">Months 4-6:</w:t>
      </w:r>
      <w:r>
        <w:t xml:space="preserve"> </w:t>
      </w:r>
      <w:r>
        <w:t xml:space="preserve">Community workshop series in historic neighborhoods (Mercato di Porta Nolana), influencer partnerships activated.</w:t>
      </w:r>
    </w:p>
    <w:p>
      <w:pPr>
        <w:pStyle w:val="BodyText"/>
      </w:pPr>
      <w:r>
        <w:rPr>
          <w:bCs/>
          <w:b/>
        </w:rPr>
        <w:t xml:space="preserve">Months 7-9:</w:t>
      </w:r>
      <w:r>
        <w:t xml:space="preserve"> </w:t>
      </w:r>
      <w:r>
        <w:t xml:space="preserve">Corporate wellness contracts secured with Naples businesses, referral program launch for local physicians.</w:t>
      </w:r>
    </w:p>
    <w:p>
      <w:pPr>
        <w:pStyle w:val="BodyText"/>
      </w:pPr>
      <w:r>
        <w:rPr>
          <w:bCs/>
          <w:b/>
        </w:rPr>
        <w:t xml:space="preserve">Months 10-12:</w:t>
      </w:r>
      <w:r>
        <w:t xml:space="preserve"> </w:t>
      </w:r>
      <w:r>
        <w:t xml:space="preserve">Comprehensive impact report measuring reduced stigma and client growth in Naples-specific metrics.</w:t>
      </w:r>
    </w:p>
    <w:bookmarkEnd w:id="30"/>
    <w:bookmarkStart w:id="31" w:name="evaluation-metrics"/>
    <w:p>
      <w:pPr>
        <w:pStyle w:val="Heading2"/>
      </w:pPr>
      <w:r>
        <w:t xml:space="preserve">Evaluation Metrics</w:t>
      </w:r>
    </w:p>
    <w:p>
      <w:pPr>
        <w:pStyle w:val="FirstParagraph"/>
      </w:pPr>
      <w:r>
        <w:t xml:space="preserve">We measure success through both quantitative and culturally contextualized qualitative data:</w:t>
      </w:r>
    </w:p>
    <w:p>
      <w:pPr>
        <w:numPr>
          <w:ilvl w:val="0"/>
          <w:numId w:val="1005"/>
        </w:numPr>
        <w:pStyle w:val="Compact"/>
      </w:pPr>
      <w:r>
        <w:rPr>
          <w:bCs/>
          <w:b/>
        </w:rPr>
        <w:t xml:space="preserve">Client Acquisition Rate:</w:t>
      </w:r>
      <w:r>
        <w:t xml:space="preserve"> </w:t>
      </w:r>
      <w:r>
        <w:t xml:space="preserve">Target: 150 new clients (3-4 per week after Month 3)</w:t>
      </w:r>
    </w:p>
    <w:p>
      <w:pPr>
        <w:numPr>
          <w:ilvl w:val="0"/>
          <w:numId w:val="1005"/>
        </w:numPr>
        <w:pStyle w:val="Compact"/>
      </w:pPr>
      <w:r>
        <w:rPr>
          <w:bCs/>
          <w:b/>
        </w:rPr>
        <w:t xml:space="preserve">Cultural Resonance:</w:t>
      </w:r>
      <w:r>
        <w:t xml:space="preserve"> </w:t>
      </w:r>
      <w:r>
        <w:t xml:space="preserve">Track "family-centered therapy" service uptake – key indicator of cultural adaptation</w:t>
      </w:r>
    </w:p>
    <w:p>
      <w:pPr>
        <w:numPr>
          <w:ilvl w:val="0"/>
          <w:numId w:val="1005"/>
        </w:numPr>
        <w:pStyle w:val="Compact"/>
      </w:pPr>
      <w:r>
        <w:rPr>
          <w:bCs/>
          <w:b/>
        </w:rPr>
        <w:t xml:space="preserve">Stigma Reduction:</w:t>
      </w:r>
      <w:r>
        <w:t xml:space="preserve"> </w:t>
      </w:r>
      <w:r>
        <w:t xml:space="preserve">Pre/post campaign survey on phrases like "Psychologist in Naples: Is it for me?" (target 30% decrease in negative associations)</w:t>
      </w:r>
    </w:p>
    <w:p>
      <w:pPr>
        <w:numPr>
          <w:ilvl w:val="0"/>
          <w:numId w:val="1005"/>
        </w:numPr>
        <w:pStyle w:val="Compact"/>
      </w:pPr>
      <w:r>
        <w:rPr>
          <w:bCs/>
          <w:b/>
        </w:rPr>
        <w:t xml:space="preserve">Community Impact:</w:t>
      </w:r>
      <w:r>
        <w:t xml:space="preserve"> </w:t>
      </w:r>
      <w:r>
        <w:t xml:space="preserve">Number of institutional partnerships and workshop attendees (target: 500+ Naples residents engaged)</w:t>
      </w:r>
    </w:p>
    <w:bookmarkEnd w:id="31"/>
    <w:bookmarkStart w:id="32" w:name="conclusion"/>
    <w:p>
      <w:pPr>
        <w:pStyle w:val="Heading2"/>
      </w:pPr>
      <w:r>
        <w:t xml:space="preserve">Conclusion</w:t>
      </w:r>
    </w:p>
    <w:p>
      <w:pPr>
        <w:pStyle w:val="FirstParagraph"/>
      </w:pPr>
      <w:r>
        <w:t xml:space="preserve">This Marketing Plan positions the Psychologist as an indispensable, culturally intelligent resource within Italy Naples' community. By centering Neapolitan identity in every strategy – from language to partnership approaches – we transcend generic marketing to build genuine trust. As Naples continues its mental health journey, this practice won't just fill a service gap; it will reshape how psychological care is perceived and accessed in one of Europe's most vibrant cities. The ultimate success metric isn't merely client numbers, but the day when "Psicologo a Napoli" is as normalized as "caffè al bar" in daily Neapolitan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Italy Naples</dc:title>
  <dc:creator/>
  <dc:language>en</dc:language>
  <cp:keywords/>
  <dcterms:created xsi:type="dcterms:W3CDTF">2026-07-23T13:30:25Z</dcterms:created>
  <dcterms:modified xsi:type="dcterms:W3CDTF">2026-07-23T13:30:25Z</dcterms:modified>
</cp:coreProperties>
</file>

<file path=docProps/custom.xml><?xml version="1.0" encoding="utf-8"?>
<Properties xmlns="http://schemas.openxmlformats.org/officeDocument/2006/custom-properties" xmlns:vt="http://schemas.openxmlformats.org/officeDocument/2006/docPropsVTypes"/>
</file>