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4" w:name="X87e5652af4464539ae74e0bc9af21aa9be80d05"/>
    <w:p>
      <w:pPr>
        <w:pStyle w:val="Heading1"/>
      </w:pPr>
      <w:r>
        <w:t xml:space="preserve">Comprehensive Marketing Plan for Psychological Services: Targeting Casablanca, Morocco</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psychological practice in Casablanca, Morocco. As mental health awareness increases across Morocco Casablanca, this plan targets the growing demand for culturally sensitive psychological services. The proposed strategy leverages local cultural nuances while positioning our</w:t>
      </w:r>
      <w:r>
        <w:t xml:space="preserve"> </w:t>
      </w:r>
      <w:r>
        <w:rPr>
          <w:bCs/>
          <w:b/>
        </w:rPr>
        <w:t xml:space="preserve">Psychologist</w:t>
      </w:r>
      <w:r>
        <w:t xml:space="preserve"> </w:t>
      </w:r>
      <w:r>
        <w:t xml:space="preserve">as an essential healthcare partner for individuals, families, and corporate clients in one of Africa's most dynamic urban centers.</w:t>
      </w:r>
    </w:p>
    <w:bookmarkEnd w:id="20"/>
    <w:bookmarkStart w:id="21" w:name="X226b8c2ca1328609eb0cd315b927ee54f470c20"/>
    <w:p>
      <w:pPr>
        <w:pStyle w:val="Heading2"/>
      </w:pPr>
      <w:r>
        <w:t xml:space="preserve">Market Analysis: Morocco Casablanca Context</w:t>
      </w:r>
    </w:p>
    <w:p>
      <w:pPr>
        <w:pStyle w:val="FirstParagraph"/>
      </w:pPr>
      <w:r>
        <w:t xml:space="preserve">Casablanca represents Morocco's economic engine with a population exceeding 4 million. Recent studies indicate that 38% of Moroccans experience mental health challenges, yet only 15% seek professional help due to stigma and limited access. In Morocco Casablanca specifically, there is a critical shortage of licensed psychologists—only one for every 200,000 residents—creating a significant market gap. The pandemic accelerated awareness of psychological wellness, with 67% of Casablanca residents expressing openness to therapy in the last year (Moroccan Ministry of Health, 2023). Key trends include rising corporate demand for employee wellness programs and increasing parental interest in child psychology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Urban professionals (25-45 years) in Casablanca's financial district, seeking stress management and career coaching</w:t>
      </w:r>
    </w:p>
    <w:p>
      <w:pPr>
        <w:numPr>
          <w:ilvl w:val="0"/>
          <w:numId w:val="1001"/>
        </w:numPr>
        <w:pStyle w:val="Compact"/>
      </w:pPr>
      <w:r>
        <w:rPr>
          <w:bCs/>
          <w:b/>
        </w:rPr>
        <w:t xml:space="preserve">Secondary Segment:</w:t>
      </w:r>
      <w:r>
        <w:t xml:space="preserve"> </w:t>
      </w:r>
      <w:r>
        <w:t xml:space="preserve">Parents of children aged 6-18 needing behavioral assessments and family therapy</w:t>
      </w:r>
    </w:p>
    <w:p>
      <w:pPr>
        <w:numPr>
          <w:ilvl w:val="0"/>
          <w:numId w:val="1001"/>
        </w:numPr>
        <w:pStyle w:val="Compact"/>
      </w:pPr>
      <w:r>
        <w:rPr>
          <w:bCs/>
          <w:b/>
        </w:rPr>
        <w:t xml:space="preserve">Tertiary Segment:</w:t>
      </w:r>
      <w:r>
        <w:t xml:space="preserve"> </w:t>
      </w:r>
      <w:r>
        <w:t xml:space="preserve">Multinational corporations requiring EAP (Employee Assistance Programs) for staff wellbeing</w:t>
      </w:r>
    </w:p>
    <w:bookmarkEnd w:id="22"/>
    <w:bookmarkStart w:id="23" w:name="X8864a59a3c30f942523a129899a59aae6486cc1"/>
    <w:p>
      <w:pPr>
        <w:pStyle w:val="Heading2"/>
      </w:pPr>
      <w:r>
        <w:t xml:space="preserve">Competitive Landscape in Morocco Casablanca</w:t>
      </w:r>
    </w:p>
    <w:p>
      <w:pPr>
        <w:pStyle w:val="FirstParagraph"/>
      </w:pPr>
      <w:r>
        <w:t xml:space="preserve">The current market features three key competitors: 1) Hospital-based clinics with limited appointment availability, 2) Expatriate-run private practices charging premium rates (€80-150/session), and 3) Unlicensed counselors offering low-cost services. Our differentiator is a culturally attuned approach—our</w:t>
      </w:r>
      <w:r>
        <w:t xml:space="preserve"> </w:t>
      </w:r>
      <w:r>
        <w:rPr>
          <w:bCs/>
          <w:b/>
        </w:rPr>
        <w:t xml:space="preserve">Psychologist</w:t>
      </w:r>
      <w:r>
        <w:t xml:space="preserve"> </w:t>
      </w:r>
      <w:r>
        <w:t xml:space="preserve">holds both Moroccan licensing and international certifications, conducting sessions in Arabic, French, and English while integrating Islamic counseling principles where appropriate.</w:t>
      </w:r>
    </w:p>
    <w:bookmarkEnd w:id="23"/>
    <w:bookmarkStart w:id="24" w:name="marketing-objectives-12-month-timeline"/>
    <w:p>
      <w:pPr>
        <w:pStyle w:val="Heading2"/>
      </w:pPr>
      <w:r>
        <w:t xml:space="preserve">Marketing Objectives (12-Month Timeline)</w:t>
      </w:r>
    </w:p>
    <w:p>
      <w:pPr>
        <w:numPr>
          <w:ilvl w:val="0"/>
          <w:numId w:val="1002"/>
        </w:numPr>
        <w:pStyle w:val="Compact"/>
      </w:pPr>
      <w:r>
        <w:t xml:space="preserve">Achieve 85% brand recognition among target demographics in Casablanca within 10 months</w:t>
      </w:r>
    </w:p>
    <w:bookmarkEnd w:id="24"/>
    <w:bookmarkStart w:id="29" w:name="X5e2523c879bbe08fbecb9a0ffae97fd68f4d71d"/>
    <w:p>
      <w:pPr>
        <w:pStyle w:val="Heading2"/>
      </w:pPr>
      <w:r>
        <w:t xml:space="preserve">Marketing Strategies: The Casablanca Advantage</w:t>
      </w:r>
    </w:p>
    <w:bookmarkStart w:id="25" w:name="product-strategy"/>
    <w:p>
      <w:pPr>
        <w:pStyle w:val="Heading3"/>
      </w:pPr>
      <w:r>
        <w:t xml:space="preserve">Product Strategy</w:t>
      </w:r>
    </w:p>
    <w:p>
      <w:pPr>
        <w:pStyle w:val="FirstParagraph"/>
      </w:pPr>
      <w:r>
        <w:t xml:space="preserve">Develop specialized services reflecting Morocco Casablanca's unique needs:</w:t>
      </w:r>
    </w:p>
    <w:p>
      <w:pPr>
        <w:numPr>
          <w:ilvl w:val="0"/>
          <w:numId w:val="1003"/>
        </w:numPr>
        <w:pStyle w:val="Compact"/>
      </w:pPr>
      <w:r>
        <w:rPr>
          <w:iCs/>
          <w:i/>
        </w:rPr>
        <w:t xml:space="preserve">Casablanca Family Wellness Package:</w:t>
      </w:r>
      <w:r>
        <w:t xml:space="preserve"> </w:t>
      </w:r>
      <w:r>
        <w:t xml:space="preserve">6-session program addressing generational communication gaps in Moroccan households (priced at MAD 4,500)</w:t>
      </w:r>
    </w:p>
    <w:p>
      <w:pPr>
        <w:numPr>
          <w:ilvl w:val="0"/>
          <w:numId w:val="1003"/>
        </w:numPr>
        <w:pStyle w:val="Compact"/>
      </w:pPr>
      <w:r>
        <w:rPr>
          <w:iCs/>
          <w:i/>
        </w:rPr>
        <w:t xml:space="preserve">Corporate Mindfulness Workshops:</w:t>
      </w:r>
      <w:r>
        <w:t xml:space="preserve"> </w:t>
      </w:r>
      <w:r>
        <w:t xml:space="preserve">Tailored to Casablanca's business culture, focusing on high-pressure sectors like finance and real estate</w:t>
      </w:r>
    </w:p>
    <w:p>
      <w:pPr>
        <w:numPr>
          <w:ilvl w:val="0"/>
          <w:numId w:val="1003"/>
        </w:numPr>
        <w:pStyle w:val="Compact"/>
      </w:pPr>
      <w:r>
        <w:rPr>
          <w:iCs/>
          <w:i/>
        </w:rPr>
        <w:t xml:space="preserve">Social Media Mental Health Series:</w:t>
      </w:r>
      <w:r>
        <w:t xml:space="preserve"> </w:t>
      </w:r>
      <w:r>
        <w:t xml:space="preserve">Weekly Instagram/YouTube videos addressing local taboos (e.g., "Breaking the Silence on Anxiety in Moroccan Workplaces")</w:t>
      </w:r>
    </w:p>
    <w:bookmarkEnd w:id="25"/>
    <w:bookmarkStart w:id="26" w:name="pricing-strategy"/>
    <w:p>
      <w:pPr>
        <w:pStyle w:val="Heading3"/>
      </w:pPr>
      <w:r>
        <w:t xml:space="preserve">Pricing Strategy</w:t>
      </w:r>
    </w:p>
    <w:p>
      <w:pPr>
        <w:pStyle w:val="FirstParagraph"/>
      </w:pPr>
      <w:r>
        <w:t xml:space="preserve">Competitive yet premium positioning:</w:t>
      </w:r>
    </w:p>
    <w:p>
      <w:pPr>
        <w:numPr>
          <w:ilvl w:val="0"/>
          <w:numId w:val="1004"/>
        </w:numPr>
        <w:pStyle w:val="Compact"/>
      </w:pPr>
      <w:r>
        <w:t xml:space="preserve">Initial consultation: MAD 500 (vs. competitor average of MAD 400)</w:t>
      </w:r>
    </w:p>
    <w:p>
      <w:pPr>
        <w:numPr>
          <w:ilvl w:val="0"/>
          <w:numId w:val="1004"/>
        </w:numPr>
        <w:pStyle w:val="Compact"/>
      </w:pPr>
      <w:r>
        <w:t xml:space="preserve">Standard therapy session: MAD 1,200 (below expat rates but reflecting local value)</w:t>
      </w:r>
    </w:p>
    <w:p>
      <w:pPr>
        <w:numPr>
          <w:ilvl w:val="0"/>
          <w:numId w:val="1004"/>
        </w:numPr>
        <w:pStyle w:val="Compact"/>
      </w:pPr>
      <w:r>
        <w:t xml:space="preserve">Corporate packages: Customized per employee count (starting at MAD 8,500/month)</w:t>
      </w:r>
    </w:p>
    <w:bookmarkEnd w:id="26"/>
    <w:bookmarkStart w:id="27" w:name="distribution-strategy"/>
    <w:p>
      <w:pPr>
        <w:pStyle w:val="Heading3"/>
      </w:pPr>
      <w:r>
        <w:t xml:space="preserve">Distribution Strategy</w:t>
      </w:r>
    </w:p>
    <w:p>
      <w:pPr>
        <w:pStyle w:val="FirstParagraph"/>
      </w:pPr>
      <w:r>
        <w:t xml:space="preserve">Optimized for Casablanca's urban landscape:</w:t>
      </w:r>
    </w:p>
    <w:p>
      <w:pPr>
        <w:numPr>
          <w:ilvl w:val="0"/>
          <w:numId w:val="1005"/>
        </w:numPr>
        <w:pStyle w:val="Compact"/>
      </w:pPr>
      <w:r>
        <w:rPr>
          <w:iCs/>
          <w:i/>
        </w:rPr>
        <w:t xml:space="preserve">Physical Presence:</w:t>
      </w:r>
      <w:r>
        <w:t xml:space="preserve"> </w:t>
      </w:r>
      <w:r>
        <w:t xml:space="preserve">Clinic location in Ain Diab (high-visibility business district) with discreet private rooms accommodating cultural modesty preferences</w:t>
      </w:r>
    </w:p>
    <w:p>
      <w:pPr>
        <w:numPr>
          <w:ilvl w:val="0"/>
          <w:numId w:val="1005"/>
        </w:numPr>
        <w:pStyle w:val="Compact"/>
      </w:pPr>
      <w:r>
        <w:rPr>
          <w:iCs/>
          <w:i/>
        </w:rPr>
        <w:t xml:space="preserve">Digital Access:</w:t>
      </w:r>
      <w:r>
        <w:t xml:space="preserve"> </w:t>
      </w:r>
      <w:r>
        <w:t xml:space="preserve">App-based scheduling via WhatsApp (preferred communication channel in Morocco Casablanca)</w:t>
      </w:r>
    </w:p>
    <w:p>
      <w:pPr>
        <w:numPr>
          <w:ilvl w:val="0"/>
          <w:numId w:val="1005"/>
        </w:numPr>
        <w:pStyle w:val="Compact"/>
      </w:pPr>
      <w:r>
        <w:rPr>
          <w:iCs/>
          <w:i/>
        </w:rPr>
        <w:t xml:space="preserve">Community Integration:</w:t>
      </w:r>
      <w:r>
        <w:t xml:space="preserve"> </w:t>
      </w:r>
      <w:r>
        <w:t xml:space="preserve">Pop-up counseling booths at local events like Casablanca Jazz Festival and Ramadan community tents</w:t>
      </w:r>
    </w:p>
    <w:bookmarkEnd w:id="27"/>
    <w:bookmarkStart w:id="28" w:name="promotion-strategy"/>
    <w:p>
      <w:pPr>
        <w:pStyle w:val="Heading3"/>
      </w:pPr>
      <w:r>
        <w:t xml:space="preserve">Promotion Strategy</w:t>
      </w:r>
    </w:p>
    <w:p>
      <w:pPr>
        <w:pStyle w:val="FirstParagraph"/>
      </w:pPr>
      <w:r>
        <w:t xml:space="preserve">Cultural intelligence-driven campaigns:</w:t>
      </w:r>
    </w:p>
    <w:p>
      <w:pPr>
        <w:numPr>
          <w:ilvl w:val="0"/>
          <w:numId w:val="1006"/>
        </w:numPr>
        <w:pStyle w:val="Compact"/>
      </w:pPr>
      <w:r>
        <w:rPr>
          <w:iCs/>
          <w:i/>
        </w:rPr>
        <w:t xml:space="preserve">Local Influencer Partnerships:</w:t>
      </w:r>
      <w:r>
        <w:t xml:space="preserve"> </w:t>
      </w:r>
      <w:r>
        <w:t xml:space="preserve">Collaborate with trusted Moroccan wellness advocates (e.g., Dr. Leila Benjelloun, renowned family therapist) for joint workshops at local cafes like "Café de Paris"</w:t>
      </w:r>
    </w:p>
    <w:p>
      <w:pPr>
        <w:numPr>
          <w:ilvl w:val="0"/>
          <w:numId w:val="1006"/>
        </w:numPr>
        <w:pStyle w:val="Compact"/>
      </w:pPr>
      <w:r>
        <w:rPr>
          <w:iCs/>
          <w:i/>
        </w:rPr>
        <w:t xml:space="preserve">Community Education:</w:t>
      </w:r>
      <w:r>
        <w:t xml:space="preserve"> </w:t>
      </w:r>
      <w:r>
        <w:t xml:space="preserve">Free monthly mental health seminars at Casablanca public libraries, framed as "Wellness Sundays" with Arabic/French subtitles</w:t>
      </w:r>
    </w:p>
    <w:p>
      <w:pPr>
        <w:numPr>
          <w:ilvl w:val="0"/>
          <w:numId w:val="1006"/>
        </w:numPr>
        <w:pStyle w:val="Compact"/>
      </w:pPr>
      <w:r>
        <w:rPr>
          <w:iCs/>
          <w:i/>
        </w:rPr>
        <w:t xml:space="preserve">Strategic PR:</w:t>
      </w:r>
      <w:r>
        <w:t xml:space="preserve"> </w:t>
      </w:r>
      <w:r>
        <w:t xml:space="preserve">Position the</w:t>
      </w:r>
      <w:r>
        <w:t xml:space="preserve"> </w:t>
      </w:r>
      <w:r>
        <w:rPr>
          <w:bCs/>
          <w:b/>
        </w:rPr>
        <w:t xml:space="preserve">Psychologist</w:t>
      </w:r>
      <w:r>
        <w:t xml:space="preserve"> </w:t>
      </w:r>
      <w:r>
        <w:t xml:space="preserve">as an expert in local media (e.g., Le Matin du Maroc, Hespress) discussing mental health policy updates in Morocco</w:t>
      </w:r>
    </w:p>
    <w:bookmarkEnd w:id="28"/>
    <w:bookmarkEnd w:id="29"/>
    <w:bookmarkStart w:id="30" w:name="tactical-implementation-timeline"/>
    <w:p>
      <w:pPr>
        <w:pStyle w:val="Heading2"/>
      </w:pPr>
      <w:r>
        <w:t xml:space="preserve">Tactical Implementation Timeline</w:t>
      </w:r>
    </w:p>
    <w:p>
      <w:pPr>
        <w:pStyle w:val="FirstParagraph"/>
      </w:pPr>
      <w:r>
        <w:t xml:space="preserve">Month</w:t>
      </w:r>
    </w:p>
    <w:p>
      <w:pPr>
        <w:pStyle w:val="BodyText"/>
      </w:pPr>
      <w:r>
        <w:t xml:space="preserve">Key Actions</w:t>
      </w:r>
    </w:p>
    <w:p>
      <w:pPr>
        <w:pStyle w:val="BodyText"/>
      </w:pPr>
      <w:r>
        <w:t xml:space="preserve">1-2</w:t>
      </w:r>
    </w:p>
    <w:p>
      <w:pPr>
        <w:pStyle w:val="BodyText"/>
      </w:pPr>
      <w:r>
        <w:t xml:space="preserve">Secure clinic lease in Ain Diab; Develop Arabic/French multilingual website; Register with Moroccan Psychological Association</w:t>
      </w:r>
    </w:p>
    <w:p>
      <w:pPr>
        <w:pStyle w:val="BodyText"/>
      </w:pPr>
      <w:r>
        <w:t xml:space="preserve">3-4</w:t>
      </w:r>
    </w:p>
    <w:p>
      <w:pPr>
        <w:pStyle w:val="BodyText"/>
      </w:pPr>
      <w:r>
        <w:t xml:space="preserve">Launch social media campaign #CasablancaCalm; Partner with 5 local clinics for referrals</w:t>
      </w:r>
    </w:p>
    <w:p>
      <w:pPr>
        <w:pStyle w:val="BodyText"/>
      </w:pPr>
      <w:r>
        <w:t xml:space="preserve">5-6</w:t>
      </w:r>
    </w:p>
    <w:p>
      <w:pPr>
        <w:pStyle w:val="BodyText"/>
      </w:pPr>
      <w:r>
        <w:t xml:space="preserve">Host first corporate wellness workshop for Casablanca Chamber of Commerce members; Begin Ramadan mental health series</w:t>
      </w:r>
    </w:p>
    <w:p>
      <w:pPr>
        <w:pStyle w:val="BodyText"/>
      </w:pPr>
      <w:r>
        <w:t xml:space="preserve">7-8</w:t>
      </w:r>
    </w:p>
    <w:p>
      <w:pPr>
        <w:pStyle w:val="BodyText"/>
      </w:pPr>
      <w:r>
        <w:t xml:space="preserve">Capture 2 corporate contracts; Introduce family wellness package</w:t>
      </w:r>
    </w:p>
    <w:p>
      <w:pPr>
        <w:pStyle w:val="BodyText"/>
      </w:pPr>
      <w:r>
        <w:t xml:space="preserve">9-12</w:t>
      </w:r>
    </w:p>
    <w:p>
      <w:pPr>
        <w:pStyle w:val="BodyText"/>
      </w:pPr>
      <w:r>
        <w:t xml:space="preserve">Expand to Casablanca's Sidi Maarouf district; Publish "Mental Health Guide for Moroccan Families" e-book</w:t>
      </w:r>
    </w:p>
    <w:bookmarkEnd w:id="30"/>
    <w:bookmarkStart w:id="31" w:name="budget-allocation-total-mad-350000"/>
    <w:p>
      <w:pPr>
        <w:pStyle w:val="Heading2"/>
      </w:pPr>
      <w:r>
        <w:t xml:space="preserve">Budget Allocation (Total: MAD 350,000)</w:t>
      </w:r>
    </w:p>
    <w:p>
      <w:pPr>
        <w:numPr>
          <w:ilvl w:val="0"/>
          <w:numId w:val="1007"/>
        </w:numPr>
        <w:pStyle w:val="Compact"/>
      </w:pPr>
      <w:r>
        <w:t xml:space="preserve">Marketing &amp; Promotion: 45% (MAD 157,500) – includes influencer partnerships, social media ads targeting Casablanca ZIP codes</w:t>
      </w:r>
    </w:p>
    <w:p>
      <w:pPr>
        <w:numPr>
          <w:ilvl w:val="0"/>
          <w:numId w:val="1007"/>
        </w:numPr>
        <w:pStyle w:val="Compact"/>
      </w:pPr>
      <w:r>
        <w:t xml:space="preserve">Community Engagement: 30% (MAD 105,000) – seminar venues, printed materials in local dialects</w:t>
      </w:r>
    </w:p>
    <w:p>
      <w:pPr>
        <w:numPr>
          <w:ilvl w:val="0"/>
          <w:numId w:val="1007"/>
        </w:numPr>
        <w:pStyle w:val="Compact"/>
      </w:pPr>
      <w:r>
        <w:t xml:space="preserve">Operational Support: 25% (MAD 87,500) – clinic branding, multilingual website development</w:t>
      </w:r>
    </w:p>
    <w:bookmarkEnd w:id="31"/>
    <w:bookmarkStart w:id="32" w:name="measurement-evaluation"/>
    <w:p>
      <w:pPr>
        <w:pStyle w:val="Heading2"/>
      </w:pPr>
      <w:r>
        <w:t xml:space="preserve">Measurement &amp; Evaluation</w:t>
      </w:r>
    </w:p>
    <w:p>
      <w:pPr>
        <w:pStyle w:val="FirstParagraph"/>
      </w:pPr>
      <w:r>
        <w:t xml:space="preserve">We will track success through:</w:t>
      </w:r>
    </w:p>
    <w:p>
      <w:pPr>
        <w:numPr>
          <w:ilvl w:val="0"/>
          <w:numId w:val="1008"/>
        </w:numPr>
        <w:pStyle w:val="Compact"/>
      </w:pPr>
      <w:r>
        <w:rPr>
          <w:iCs/>
          <w:i/>
        </w:rPr>
        <w:t xml:space="preserve">Quantitative:</w:t>
      </w:r>
      <w:r>
        <w:t xml:space="preserve"> </w:t>
      </w:r>
      <w:r>
        <w:t xml:space="preserve">Monthly client acquisition (target: 4-6 new clients/week), corporate contract value, social media engagement rate (target: 15%+ in Casablanca region)</w:t>
      </w:r>
    </w:p>
    <w:p>
      <w:pPr>
        <w:numPr>
          <w:ilvl w:val="0"/>
          <w:numId w:val="1008"/>
        </w:numPr>
        <w:pStyle w:val="Compact"/>
      </w:pPr>
      <w:r>
        <w:rPr>
          <w:iCs/>
          <w:i/>
        </w:rPr>
        <w:t xml:space="preserve">Qualitative:</w:t>
      </w:r>
      <w:r>
        <w:t xml:space="preserve"> </w:t>
      </w:r>
      <w:r>
        <w:t xml:space="preserve">Client satisfaction surveys using culturally adapted scales; Referral source analysis</w:t>
      </w:r>
    </w:p>
    <w:bookmarkEnd w:id="32"/>
    <w:bookmarkStart w:id="33" w:name="conclusion-the-path-forward"/>
    <w:p>
      <w:pPr>
        <w:pStyle w:val="Heading2"/>
      </w:pPr>
      <w:r>
        <w:t xml:space="preserve">Conclusion: The Path Forward</w:t>
      </w:r>
    </w:p>
    <w:p>
      <w:pPr>
        <w:pStyle w:val="FirstParagraph"/>
      </w:pPr>
      <w:r>
        <w:t xml:space="preserve">This Marketing Plan positions our psychological practice as the indispensable mental health partner for Morocco Casablanca's evolving community. By deeply understanding local cultural contexts—from Ramadan-related stress patterns to workplace dynamics in Morocco's commercial capital—we transform therapy from a stigmatized service into a respected wellness necessity. The proposed strategies ensure sustainable growth while addressing the urgent need for accessible, culturally competent psychological care in one of Africa's fastest-growing urban centers. As Casablanca continues its journey toward modern mental healthcare integration, this</w:t>
      </w:r>
      <w:r>
        <w:t xml:space="preserve"> </w:t>
      </w:r>
      <w:r>
        <w:rPr>
          <w:bCs/>
          <w:b/>
        </w:rPr>
        <w:t xml:space="preserve">Psychologist</w:t>
      </w:r>
      <w:r>
        <w:t xml:space="preserve">'s practice will become synonymous with compassionate, effective healing rooted in Moroccan identity.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Morocco Casablanca</dc:title>
  <dc:creator/>
  <dc:language>en</dc:language>
  <cp:keywords/>
  <dcterms:created xsi:type="dcterms:W3CDTF">2026-07-21T03:28:50Z</dcterms:created>
  <dcterms:modified xsi:type="dcterms:W3CDTF">2026-07-21T03:28:50Z</dcterms:modified>
</cp:coreProperties>
</file>

<file path=docProps/custom.xml><?xml version="1.0" encoding="utf-8"?>
<Properties xmlns="http://schemas.openxmlformats.org/officeDocument/2006/custom-properties" xmlns:vt="http://schemas.openxmlformats.org/officeDocument/2006/docPropsVTypes"/>
</file>