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889653bbd607824d0c6ce554c49ff67c29e5684"/>
    <w:p>
      <w:pPr>
        <w:pStyle w:val="Heading1"/>
      </w:pPr>
      <w:r>
        <w:t xml:space="preserve">Comprehensive Marketing Plan for Professional Psychologist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psychologist practice in Abuja, Nigeria. Recognizing the critical gap in accessible mental healthcare across Nigeria Abuja, this plan targets underserved populations while leveraging cultural nuances unique to Nigerian society. With mental health stigma persisting in many communities, our approach combines evidence-based psychological services with culturally sensitive outreach. The plan projects achieving 150 active clients within 18 months through targeted digital engagement, community partnerships, and strategic positioning as Abuja's leading provider of holistic psychological care.</w:t>
      </w:r>
    </w:p>
    <w:bookmarkEnd w:id="20"/>
    <w:bookmarkStart w:id="21" w:name="X54bf6f8fb2e8897188ee3962976ddd2f0583498"/>
    <w:p>
      <w:pPr>
        <w:pStyle w:val="Heading2"/>
      </w:pPr>
      <w:r>
        <w:t xml:space="preserve">Situation Analysis: Mental Health Landscape in Nigeria Abuja</w:t>
      </w:r>
    </w:p>
    <w:p>
      <w:pPr>
        <w:pStyle w:val="FirstParagraph"/>
      </w:pPr>
      <w:r>
        <w:t xml:space="preserve">Nigeria faces a severe mental health service deficit, with only 0.1 psychiatrists per 100,000 people (WHO, 2023). In Abuja—the political and administrative hub of Nigeria—demand for psychologist services is rapidly growing due to urbanization stressors, government employee pressures, and rising awareness among expatriate communities. However, traditional stigma remains a barrier; only 15% of Nigerians with mental health conditions seek professional help (Nigerian Mental Health Survey). Competitor analysis reveals most existing psychologists operate in isolated clinics without digital presence or community integration. This plan capitalizes on Abuja's unique position as Nigeria's capital to establish a practice that bridges cultural understanding with modern psychological care.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Corporate Professionals (40%):</w:t>
      </w:r>
      <w:r>
        <w:t xml:space="preserve"> </w:t>
      </w:r>
      <w:r>
        <w:t xml:space="preserve">Civil servants, military personnel, and multinational employees in Abuja facing work-related stress. They value confidentiality and have insurance coverage.</w:t>
      </w:r>
    </w:p>
    <w:p>
      <w:pPr>
        <w:numPr>
          <w:ilvl w:val="0"/>
          <w:numId w:val="1001"/>
        </w:numPr>
        <w:pStyle w:val="Compact"/>
      </w:pPr>
      <w:r>
        <w:rPr>
          <w:bCs/>
          <w:b/>
        </w:rPr>
        <w:t xml:space="preserve">Urban Middle-Upper Class Families (30%):</w:t>
      </w:r>
      <w:r>
        <w:t xml:space="preserve"> </w:t>
      </w:r>
      <w:r>
        <w:t xml:space="preserve">Parents seeking child/adolescent therapy amid rising academic pressures; couples requiring relationship counseling.</w:t>
      </w:r>
    </w:p>
    <w:p>
      <w:pPr>
        <w:numPr>
          <w:ilvl w:val="0"/>
          <w:numId w:val="1001"/>
        </w:numPr>
        <w:pStyle w:val="Compact"/>
      </w:pPr>
      <w:r>
        <w:rPr>
          <w:bCs/>
          <w:b/>
        </w:rPr>
        <w:t xml:space="preserve">Expatriate Community (20%):</w:t>
      </w:r>
      <w:r>
        <w:t xml:space="preserve"> </w:t>
      </w:r>
      <w:r>
        <w:t xml:space="preserve">International workers needing culturally adapted care for adjustment disorders and cross-cultural stressors.</w:t>
      </w:r>
    </w:p>
    <w:p>
      <w:pPr>
        <w:numPr>
          <w:ilvl w:val="0"/>
          <w:numId w:val="1001"/>
        </w:numPr>
        <w:pStyle w:val="Compact"/>
      </w:pPr>
      <w:r>
        <w:rPr>
          <w:bCs/>
          <w:b/>
        </w:rPr>
        <w:t xml:space="preserve">Crisis-Affected Groups (10%):</w:t>
      </w:r>
      <w:r>
        <w:t xml:space="preserve"> </w:t>
      </w:r>
      <w:r>
        <w:t xml:space="preserve">Victims of trauma, divorcees, or those experiencing grief requiring specialized support in Nigeria's context.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95% brand recognition among target demographics in Abuja within 12 months</w:t>
      </w:r>
    </w:p>
    <w:p>
      <w:pPr>
        <w:numPr>
          <w:ilvl w:val="0"/>
          <w:numId w:val="1002"/>
        </w:numPr>
        <w:pStyle w:val="Compact"/>
      </w:pPr>
      <w:r>
        <w:t xml:space="preserve">Acquire 75 new clients through non-paid channels (community partnerships, referrals) by Month 6</w:t>
      </w:r>
    </w:p>
    <w:p>
      <w:pPr>
        <w:numPr>
          <w:ilvl w:val="0"/>
          <w:numId w:val="1002"/>
        </w:numPr>
        <w:pStyle w:val="Compact"/>
      </w:pPr>
      <w:r>
        <w:t xml:space="preserve">Establish referral partnerships with 15+ Nigerian hospitals, schools, and corporate HR departments</w:t>
      </w:r>
    </w:p>
    <w:p>
      <w:pPr>
        <w:numPr>
          <w:ilvl w:val="0"/>
          <w:numId w:val="1002"/>
        </w:numPr>
        <w:pStyle w:val="Compact"/>
      </w:pPr>
      <w:r>
        <w:t xml:space="preserve">Maintain 4.8/5 average client satisfaction rating across all service touchpoints</w:t>
      </w:r>
    </w:p>
    <w:bookmarkEnd w:id="23"/>
    <w:bookmarkStart w:id="28" w:name="Xda994952af52773d124606021bda08300fe8815"/>
    <w:p>
      <w:pPr>
        <w:pStyle w:val="Heading2"/>
      </w:pPr>
      <w:r>
        <w:t xml:space="preserve">Cultural-Integrated Marketing Strategies for Nigeria Abuja Context</w:t>
      </w:r>
    </w:p>
    <w:bookmarkStart w:id="24" w:name="X66b345b25ef7d93155de7263fe748ce9f4891e5"/>
    <w:p>
      <w:pPr>
        <w:pStyle w:val="Heading3"/>
      </w:pPr>
      <w:r>
        <w:t xml:space="preserve">1. Community-Based Engagement (Addressing Stigma)</w:t>
      </w:r>
    </w:p>
    <w:p>
      <w:pPr>
        <w:pStyle w:val="FirstParagraph"/>
      </w:pPr>
      <w:r>
        <w:t xml:space="preserve">Partner with Abuja-based religious institutions (mosques/churches) and community centers to host free "Mental Wellness Dialogues." These sessions will feature Nigerian psychologists discussing mental health through local proverbs ("A broken pot is still useful") and traditional wisdom, reducing stigma while normalizing care. All events will include Arabic/English/Yoruba translations for accessibility across Nigeria's linguistic diversity.</w:t>
      </w:r>
    </w:p>
    <w:bookmarkEnd w:id="24"/>
    <w:bookmarkStart w:id="25" w:name="X2665b95afc5983b7c54e7e8764c502d91330b99"/>
    <w:p>
      <w:pPr>
        <w:pStyle w:val="Heading3"/>
      </w:pPr>
      <w:r>
        <w:t xml:space="preserve">2. Digital Strategy: Abuja-Centric Social Media</w:t>
      </w:r>
    </w:p>
    <w:p>
      <w:pPr>
        <w:pStyle w:val="FirstParagraph"/>
      </w:pPr>
      <w:r>
        <w:t xml:space="preserve">Deploy targeted Facebook/Instagram campaigns in Abuja with content reflecting local life:</w:t>
      </w:r>
      <w:r>
        <w:t xml:space="preserve"> </w:t>
      </w:r>
      <w:r>
        <w:t xml:space="preserve">• Short videos showing therapists "in community settings" (e.g., counseling at a Kofa market stall discussing family stress)</w:t>
      </w:r>
      <w:r>
        <w:t xml:space="preserve"> </w:t>
      </w:r>
      <w:r>
        <w:t xml:space="preserve">• #AbujaMentalHealth hashtags featuring user stories (with consent) from residents</w:t>
      </w:r>
      <w:r>
        <w:t xml:space="preserve"> </w:t>
      </w:r>
      <w:r>
        <w:t xml:space="preserve">• WhatsApp-based appointment booking (highly used in Nigeria) with 24-hour response time</w:t>
      </w:r>
    </w:p>
    <w:p>
      <w:pPr>
        <w:pStyle w:val="BodyText"/>
      </w:pPr>
      <w:r>
        <w:t xml:space="preserve">All social content will avoid Western clinical jargon, using phrases like "your peace of mind" instead of "mental wellness."</w:t>
      </w:r>
    </w:p>
    <w:bookmarkEnd w:id="25"/>
    <w:bookmarkStart w:id="26" w:name="strategic-partnerships-in-nigeria-abuja"/>
    <w:p>
      <w:pPr>
        <w:pStyle w:val="Heading3"/>
      </w:pPr>
      <w:r>
        <w:t xml:space="preserve">3. Strategic Partnerships in Nigeria Abuja</w:t>
      </w:r>
    </w:p>
    <w:p>
      <w:pPr>
        <w:numPr>
          <w:ilvl w:val="0"/>
          <w:numId w:val="1003"/>
        </w:numPr>
        <w:pStyle w:val="Compact"/>
      </w:pPr>
      <w:r>
        <w:rPr>
          <w:bCs/>
          <w:b/>
        </w:rPr>
        <w:t xml:space="preserve">Government Collaboration:</w:t>
      </w:r>
      <w:r>
        <w:t xml:space="preserve"> </w:t>
      </w:r>
      <w:r>
        <w:t xml:space="preserve">Partner with Abuja State Ministry of Health for free screening days at public clinics (e.g., Garki Hospital)</w:t>
      </w:r>
    </w:p>
    <w:p>
      <w:pPr>
        <w:numPr>
          <w:ilvl w:val="0"/>
          <w:numId w:val="1003"/>
        </w:numPr>
        <w:pStyle w:val="Compact"/>
      </w:pPr>
      <w:r>
        <w:rPr>
          <w:bCs/>
          <w:b/>
        </w:rPr>
        <w:t xml:space="preserve">Corporate Alliances:</w:t>
      </w:r>
      <w:r>
        <w:t xml:space="preserve"> </w:t>
      </w:r>
      <w:r>
        <w:t xml:space="preserve">Offer "Stress Management for Workplaces" workshops to companies like Dangote Group and Shell Nigeria office in Abuja</w:t>
      </w:r>
    </w:p>
    <w:p>
      <w:pPr>
        <w:numPr>
          <w:ilvl w:val="0"/>
          <w:numId w:val="1003"/>
        </w:numPr>
        <w:pStyle w:val="Compact"/>
      </w:pPr>
      <w:r>
        <w:rPr>
          <w:bCs/>
          <w:b/>
        </w:rPr>
        <w:t xml:space="preserve">Educational Tie-ups:</w:t>
      </w:r>
      <w:r>
        <w:t xml:space="preserve"> </w:t>
      </w:r>
      <w:r>
        <w:t xml:space="preserve">Collaborate with Ahmadu Bello University and American International School Abuja for student mental health initiatives</w:t>
      </w:r>
    </w:p>
    <w:bookmarkEnd w:id="26"/>
    <w:bookmarkStart w:id="27" w:name="X78a5166d2053d1e995d755b3a52636afc0e0de2"/>
    <w:p>
      <w:pPr>
        <w:pStyle w:val="Heading3"/>
      </w:pPr>
      <w:r>
        <w:t xml:space="preserve">4. Service Differentiation for Nigerian Context</w:t>
      </w:r>
    </w:p>
    <w:p>
      <w:pPr>
        <w:pStyle w:val="FirstParagraph"/>
      </w:pPr>
      <w:r>
        <w:t xml:space="preserve">Develop specialized programs addressing Nigeria-specific challenges:</w:t>
      </w:r>
      <w:r>
        <w:t xml:space="preserve"> </w:t>
      </w:r>
      <w:r>
        <w:t xml:space="preserve">• "Family Harmony Counseling" integrating extended family dynamics common in Nigerian households</w:t>
      </w:r>
      <w:r>
        <w:t xml:space="preserve"> </w:t>
      </w:r>
      <w:r>
        <w:t xml:space="preserve">• "Career Transition Support" for civil servants navigating government restructuring</w:t>
      </w:r>
      <w:r>
        <w:t xml:space="preserve"> </w:t>
      </w:r>
      <w:r>
        <w:t xml:space="preserve">• Culturally adapted CBT sessions using local metaphors (e.g., "Naija Bitterness" framework for grief)</w:t>
      </w:r>
      <w:r>
        <w:t xml:space="preserve"> </w:t>
      </w:r>
      <w:r>
        <w:t xml:space="preserve">All services will be delivered by licensed psychologists trained in Nigerian cultural psychology.</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(Social Ads, Content)</w:t>
      </w:r>
    </w:p>
    <w:p>
      <w:pPr>
        <w:pStyle w:val="BodyText"/>
      </w:pPr>
      <w:r>
        <w:t xml:space="preserve">N350,000</w:t>
      </w:r>
    </w:p>
    <w:p>
      <w:pPr>
        <w:pStyle w:val="BodyText"/>
      </w:pPr>
      <w:r>
        <w:t xml:space="preserve">Targeted Abuja audience reach via Facebook/Instagram; WhatsApp automation setup</w:t>
      </w:r>
    </w:p>
    <w:p>
      <w:pPr>
        <w:pStyle w:val="BodyText"/>
      </w:pPr>
      <w:r>
        <w:t xml:space="preserve">Community Engagement (Events, Materials)</w:t>
      </w:r>
    </w:p>
    <w:p>
      <w:pPr>
        <w:pStyle w:val="BodyText"/>
      </w:pPr>
      <w:r>
        <w:t xml:space="preserve">N250,000Free workshops at mosques, markets; multilingual brochures in Hausa/Yoruba/English</w:t>
      </w:r>
    </w:p>
    <w:p>
      <w:pPr>
        <w:pStyle w:val="BodyText"/>
      </w:pPr>
      <w:r>
        <w:t xml:space="preserve">Strategic Partnerships</w:t>
      </w:r>
    </w:p>
    <w:p>
      <w:pPr>
        <w:pStyle w:val="BodyText"/>
      </w:pPr>
      <w:r>
        <w:t xml:space="preserve">N150,000</w:t>
      </w:r>
    </w:p>
    <w:p>
      <w:pPr>
        <w:pStyle w:val="BodyText"/>
      </w:pPr>
      <w:r>
        <w:t xml:space="preserve">Co-branded materials with hospitals/corporates; referral incentive program</w:t>
      </w:r>
    </w:p>
    <w:p>
      <w:pPr>
        <w:pStyle w:val="BodyText"/>
      </w:pPr>
      <w:r>
        <w:t xml:space="preserve">Professional Development</w:t>
      </w:r>
    </w:p>
    <w:p>
      <w:pPr>
        <w:pStyle w:val="BodyText"/>
      </w:pPr>
      <w:r>
        <w:t xml:space="preserve">N200,000</w:t>
      </w:r>
    </w:p>
    <w:p>
      <w:pPr>
        <w:pStyle w:val="BodyText"/>
      </w:pPr>
      <w:r>
        <w:t xml:space="preserve">Cultural competency training for psychologist team (Nigerian-focused)</w:t>
      </w:r>
    </w:p>
    <w:p>
      <w:pPr>
        <w:pStyle w:val="BodyText"/>
      </w:pPr>
      <w:r>
        <w:t xml:space="preserve">Total</w:t>
      </w:r>
    </w:p>
    <w:p>
      <w:pPr>
        <w:pStyle w:val="BodyText"/>
      </w:pPr>
      <w:r>
        <w:t xml:space="preserve">N950,000</w:t>
      </w:r>
    </w:p>
    <w:bookmarkEnd w:id="29"/>
    <w:bookmarkStart w:id="30"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Finalize Abuja-based partnerships; launch digital presence; train team on Nigerian cultural protocols</w:t>
      </w:r>
    </w:p>
    <w:p>
      <w:pPr>
        <w:numPr>
          <w:ilvl w:val="0"/>
          <w:numId w:val="1004"/>
        </w:numPr>
        <w:pStyle w:val="Compact"/>
      </w:pPr>
      <w:r>
        <w:rPr>
          <w:bCs/>
          <w:b/>
        </w:rPr>
        <w:t xml:space="preserve">Months 4-6:</w:t>
      </w:r>
      <w:r>
        <w:t xml:space="preserve"> </w:t>
      </w:r>
      <w:r>
        <w:t xml:space="preserve">Execute first community dialogues at Gwarimpa Mosque and Central Market; onboard first corporate partners</w:t>
      </w:r>
    </w:p>
    <w:p>
      <w:pPr>
        <w:numPr>
          <w:ilvl w:val="0"/>
          <w:numId w:val="1004"/>
        </w:numPr>
        <w:pStyle w:val="Compact"/>
      </w:pPr>
      <w:r>
        <w:rPr>
          <w:bCs/>
          <w:b/>
        </w:rPr>
        <w:t xml:space="preserve">Months 7-12:</w:t>
      </w:r>
      <w:r>
        <w:t xml:space="preserve"> </w:t>
      </w:r>
      <w:r>
        <w:t xml:space="preserve">Expand to university partnerships; introduce "Family Harmony" program; analyze referral metrics</w:t>
      </w:r>
    </w:p>
    <w:p>
      <w:pPr>
        <w:numPr>
          <w:ilvl w:val="0"/>
          <w:numId w:val="1004"/>
        </w:numPr>
        <w:pStyle w:val="Compact"/>
      </w:pPr>
      <w:r>
        <w:rPr>
          <w:bCs/>
          <w:b/>
        </w:rPr>
        <w:t xml:space="preserve">Months 13-18:</w:t>
      </w:r>
      <w:r>
        <w:t xml:space="preserve"> </w:t>
      </w:r>
      <w:r>
        <w:t xml:space="preserve">Scale digital campaigns based on ROI; develop premium package for expatriate clients</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5"/>
        </w:numPr>
        <w:pStyle w:val="Compact"/>
      </w:pPr>
      <w:r>
        <w:rPr>
          <w:iCs/>
          <w:i/>
        </w:rPr>
        <w:t xml:space="preserve">Quantitative:</w:t>
      </w:r>
      <w:r>
        <w:t xml:space="preserve"> </w:t>
      </w:r>
      <w:r>
        <w:t xml:space="preserve">Monthly client acquisition rate (target: 10+ new clients/week by Month 6), referral conversion rate, social media engagement metrics</w:t>
      </w:r>
    </w:p>
    <w:p>
      <w:pPr>
        <w:numPr>
          <w:ilvl w:val="0"/>
          <w:numId w:val="1005"/>
        </w:numPr>
        <w:pStyle w:val="Compact"/>
      </w:pPr>
      <w:r>
        <w:rPr>
          <w:iCs/>
          <w:i/>
        </w:rPr>
        <w:t xml:space="preserve">Cultural Impact:</w:t>
      </w:r>
      <w:r>
        <w:t xml:space="preserve"> </w:t>
      </w:r>
      <w:r>
        <w:t xml:space="preserve">Pre/post-event stigma surveys measuring awareness in community workshops</w:t>
      </w:r>
    </w:p>
    <w:p>
      <w:pPr>
        <w:numPr>
          <w:ilvl w:val="0"/>
          <w:numId w:val="1005"/>
        </w:numPr>
        <w:pStyle w:val="Compact"/>
      </w:pPr>
      <w:r>
        <w:rPr>
          <w:iCs/>
          <w:i/>
        </w:rPr>
        <w:t xml:space="preserve">Sustainability:</w:t>
      </w:r>
      <w:r>
        <w:t xml:space="preserve"> </w:t>
      </w:r>
      <w:r>
        <w:t xml:space="preserve">Client retention rate (&gt;70% after 3 sessions) and partnership renewal rates</w:t>
      </w:r>
    </w:p>
    <w:bookmarkEnd w:id="31"/>
    <w:bookmarkStart w:id="32" w:name="X1f6314a15d06206547d0216bba3861d3d8e0361"/>
    <w:p>
      <w:pPr>
        <w:pStyle w:val="Heading2"/>
      </w:pPr>
      <w:r>
        <w:t xml:space="preserve">Conclusion: Building Mental Health Resilience in Nigeria Abuja</w:t>
      </w:r>
    </w:p>
    <w:p>
      <w:pPr>
        <w:pStyle w:val="FirstParagraph"/>
      </w:pPr>
      <w:r>
        <w:t xml:space="preserve">This Marketing Plan positions the psychologist practice not merely as a service provider but as a catalyst for mental health normalization in Nigeria. By embedding culturally resonant strategies within Abuja's unique social fabric—where respect for elders and community cohesion are paramount—we create sustainable demand beyond traditional clinical models. The plan acknowledges that in Nigeria, mental healthcare success requires more than clinical expertise; it demands understanding the heartbeat of Abuja: where a single counseling session might begin with "How is your father?" and end with a shared cup of kolanut. This Marketing Plan ensures every strategy reflects Nigeria's reality while delivering world-class psychological care—making the psychologist an indispensable pillar in Abuja's evolving healthcare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Nigeria Abuja</dc:title>
  <dc:creator/>
  <dc:language>en</dc:language>
  <cp:keywords/>
  <dcterms:created xsi:type="dcterms:W3CDTF">2026-07-21T14:55:07Z</dcterms:created>
  <dcterms:modified xsi:type="dcterms:W3CDTF">2026-07-21T14:55:07Z</dcterms:modified>
</cp:coreProperties>
</file>

<file path=docProps/custom.xml><?xml version="1.0" encoding="utf-8"?>
<Properties xmlns="http://schemas.openxmlformats.org/officeDocument/2006/custom-properties" xmlns:vt="http://schemas.openxmlformats.org/officeDocument/2006/docPropsVTypes"/>
</file>