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Psychologist</w:t>
      </w:r>
      <w:r>
        <w:t xml:space="preserve"> </w:t>
      </w:r>
      <w:r>
        <w:t xml:space="preserve">Marketing</w:t>
      </w:r>
      <w:r>
        <w:t xml:space="preserve"> </w:t>
      </w:r>
      <w:r>
        <w:t xml:space="preserve">Plan:</w:t>
      </w:r>
      <w:r>
        <w:t xml:space="preserve"> </w:t>
      </w:r>
      <w:r>
        <w:t xml:space="preserve">Karachi,</w:t>
      </w:r>
      <w:r>
        <w:t xml:space="preserve"> </w:t>
      </w:r>
      <w:r>
        <w:t xml:space="preserve">Pakistan</w:t>
      </w:r>
    </w:p>
    <w:bookmarkStart w:id="33" w:name="X5e1f01186a53e5d13dcaf364382b8cbf39a6ab8"/>
    <w:p>
      <w:pPr>
        <w:pStyle w:val="Heading1"/>
      </w:pPr>
      <w:r>
        <w:t xml:space="preserve">Comprehensive Marketing Plan for Psychologist Services in Karachi, Pakistan</w:t>
      </w:r>
    </w:p>
    <w:bookmarkStart w:id="20" w:name="executive-summary"/>
    <w:p>
      <w:pPr>
        <w:pStyle w:val="Heading2"/>
      </w:pPr>
      <w:r>
        <w:t xml:space="preserve">1. Executive Summary</w:t>
      </w:r>
    </w:p>
    <w:p>
      <w:pPr>
        <w:pStyle w:val="FirstParagraph"/>
      </w:pPr>
      <w:r>
        <w:t xml:space="preserve">This strategic Marketing Plan outlines a targeted approach to establish and grow psychologist services in Karachi, Pakistan. With rising mental health awareness but significant service gaps across urban centers like Karachi, this plan leverages cultural nuances and digital advancements to position our psychologist practice as the premier mental wellness provider in Pakistan's largest city. The strategy focuses on overcoming stigma through community engagement while utilizing cost-effective digital channels specific to the Pakistan Karachi market.</w:t>
      </w:r>
    </w:p>
    <w:bookmarkEnd w:id="20"/>
    <w:bookmarkStart w:id="21" w:name="market-analysis-pakistan-karachi-context"/>
    <w:p>
      <w:pPr>
        <w:pStyle w:val="Heading2"/>
      </w:pPr>
      <w:r>
        <w:t xml:space="preserve">2. Market Analysis: Pakistan Karachi Context</w:t>
      </w:r>
    </w:p>
    <w:p>
      <w:pPr>
        <w:pStyle w:val="FirstParagraph"/>
      </w:pPr>
      <w:r>
        <w:t xml:space="preserve">Despite 30% of Karachi residents experiencing mental health challenges (WHO, 2023), only 5% access professional care due to cultural stigma and limited services. Traditional therapy models fail in Pakistan Karachi's context, where family-centric decision-making and religious considerations significantly influence treatment choices. The market shows explosive growth potential with:</w:t>
      </w:r>
    </w:p>
    <w:p>
      <w:pPr>
        <w:numPr>
          <w:ilvl w:val="0"/>
          <w:numId w:val="1001"/>
        </w:numPr>
        <w:pStyle w:val="Compact"/>
      </w:pPr>
      <w:r>
        <w:t xml:space="preserve">75% of Karachi residents willing to consider therapy when recommended by trusted community leaders</w:t>
      </w:r>
    </w:p>
    <w:p>
      <w:pPr>
        <w:numPr>
          <w:ilvl w:val="0"/>
          <w:numId w:val="1001"/>
        </w:numPr>
        <w:pStyle w:val="Compact"/>
      </w:pPr>
      <w:r>
        <w:t xml:space="preserve">300% increase in telehealth inquiries since 2021 (Karachi Mental Health Association)</w:t>
      </w:r>
    </w:p>
    <w:p>
      <w:pPr>
        <w:numPr>
          <w:ilvl w:val="0"/>
          <w:numId w:val="1001"/>
        </w:numPr>
        <w:pStyle w:val="Compact"/>
      </w:pPr>
      <w:r>
        <w:t xml:space="preserve">No major chain of psychologist services catering specifically to Pakistani cultural frameworks</w:t>
      </w:r>
    </w:p>
    <w:bookmarkEnd w:id="21"/>
    <w:bookmarkStart w:id="22" w:name="target-audience-segmentation"/>
    <w:p>
      <w:pPr>
        <w:pStyle w:val="Heading2"/>
      </w:pPr>
      <w:r>
        <w:t xml:space="preserve">3. Target Audience Segmentation</w:t>
      </w:r>
    </w:p>
    <w:p>
      <w:pPr>
        <w:pStyle w:val="FirstParagraph"/>
      </w:pPr>
      <w:r>
        <w:t xml:space="preserve">We identify three core segments in Pakistan Karachi:</w:t>
      </w:r>
    </w:p>
    <w:p>
      <w:pPr>
        <w:numPr>
          <w:ilvl w:val="0"/>
          <w:numId w:val="1002"/>
        </w:numPr>
        <w:pStyle w:val="Compact"/>
      </w:pPr>
      <w:r>
        <w:rPr>
          <w:bCs/>
          <w:b/>
        </w:rPr>
        <w:t xml:space="preserve">Urban Professionals (25-45 years):</w:t>
      </w:r>
      <w:r>
        <w:t xml:space="preserve"> </w:t>
      </w:r>
      <w:r>
        <w:t xml:space="preserve">Working women and men facing workplace stress, with disposable income and digital literacy. They seek discreet, culturally competent care that respects Islamic values.</w:t>
      </w:r>
    </w:p>
    <w:p>
      <w:pPr>
        <w:numPr>
          <w:ilvl w:val="0"/>
          <w:numId w:val="1002"/>
        </w:numPr>
        <w:pStyle w:val="Compact"/>
      </w:pPr>
      <w:r>
        <w:rPr>
          <w:bCs/>
          <w:b/>
        </w:rPr>
        <w:t xml:space="preserve">Parents &amp; Educators:</w:t>
      </w:r>
      <w:r>
        <w:t xml:space="preserve"> </w:t>
      </w:r>
      <w:r>
        <w:t xml:space="preserve">Concerned about children's anxiety or academic pressures, especially in elite schools across Clifton and Gulshan-e-Iqbal areas.</w:t>
      </w:r>
    </w:p>
    <w:p>
      <w:pPr>
        <w:numPr>
          <w:ilvl w:val="0"/>
          <w:numId w:val="1002"/>
        </w:numPr>
        <w:pStyle w:val="Compact"/>
      </w:pPr>
      <w:r>
        <w:rPr>
          <w:bCs/>
          <w:b/>
        </w:rPr>
        <w:t xml:space="preserve">Religious Community Leaders:</w:t>
      </w:r>
      <w:r>
        <w:t xml:space="preserve"> </w:t>
      </w:r>
      <w:r>
        <w:t xml:space="preserve">Imams and mosque administrators who influence mental health decisions in neighborhoods like Lyari and Korangi. Partnering with them breaks stigma barriers.</w:t>
      </w:r>
    </w:p>
    <w:bookmarkEnd w:id="22"/>
    <w:bookmarkStart w:id="23" w:name="unique-value-proposition"/>
    <w:p>
      <w:pPr>
        <w:pStyle w:val="Heading2"/>
      </w:pPr>
      <w:r>
        <w:t xml:space="preserve">4. Unique Value Proposition</w:t>
      </w:r>
    </w:p>
    <w:p>
      <w:pPr>
        <w:pStyle w:val="FirstParagraph"/>
      </w:pPr>
      <w:r>
        <w:t xml:space="preserve">Our psychologist practice offers culturally integrated therapy combining evidence-based techniques with Pakistani context:</w:t>
      </w:r>
    </w:p>
    <w:p>
      <w:pPr>
        <w:numPr>
          <w:ilvl w:val="0"/>
          <w:numId w:val="1003"/>
        </w:numPr>
        <w:pStyle w:val="Compact"/>
      </w:pPr>
      <w:r>
        <w:rPr>
          <w:bCs/>
          <w:b/>
        </w:rPr>
        <w:t xml:space="preserve">Halal Therapy Framework:</w:t>
      </w:r>
      <w:r>
        <w:t xml:space="preserve"> </w:t>
      </w:r>
      <w:r>
        <w:t xml:space="preserve">All sessions integrate Islamic principles (e.g., Quranic counseling elements) upon client request.</w:t>
      </w:r>
    </w:p>
    <w:p>
      <w:pPr>
        <w:numPr>
          <w:ilvl w:val="0"/>
          <w:numId w:val="1003"/>
        </w:numPr>
        <w:pStyle w:val="Compact"/>
      </w:pPr>
      <w:r>
        <w:rPr>
          <w:bCs/>
          <w:b/>
        </w:rPr>
        <w:t xml:space="preserve">Karachi-Centric Approach:</w:t>
      </w:r>
      <w:r>
        <w:t xml:space="preserve"> </w:t>
      </w:r>
      <w:r>
        <w:t xml:space="preserve">Therapists trained in local socioeconomic stressors (e.g., traffic anxiety, housing insecurity, religious identity conflicts).</w:t>
      </w:r>
    </w:p>
    <w:p>
      <w:pPr>
        <w:numPr>
          <w:ilvl w:val="0"/>
          <w:numId w:val="1003"/>
        </w:numPr>
        <w:pStyle w:val="Compact"/>
      </w:pPr>
      <w:r>
        <w:rPr>
          <w:bCs/>
          <w:b/>
        </w:rPr>
        <w:t xml:space="preserve">Hybrid Accessibility:</w:t>
      </w:r>
      <w:r>
        <w:t xml:space="preserve"> </w:t>
      </w:r>
      <w:r>
        <w:t xml:space="preserve">On-ground clinics in DHA Phase 5 and digital sessions via WhatsApp/Zoom—addressing Karachi's mobility challenges.</w:t>
      </w:r>
    </w:p>
    <w:bookmarkEnd w:id="23"/>
    <w:bookmarkStart w:id="28" w:name="X4de8600f3f30590c1ad682af19172b415b70b16"/>
    <w:p>
      <w:pPr>
        <w:pStyle w:val="Heading2"/>
      </w:pPr>
      <w:r>
        <w:t xml:space="preserve">5. Marketing Strategies for Pakistan Karachi</w:t>
      </w:r>
    </w:p>
    <w:p>
      <w:pPr>
        <w:pStyle w:val="FirstParagraph"/>
      </w:pPr>
      <w:r>
        <w:t xml:space="preserve">We deploy a 4-pillar strategy tailored to the Karachi landscape:</w:t>
      </w:r>
    </w:p>
    <w:bookmarkStart w:id="24" w:name="Xf5e799bc95b2316fbaba59e0ea1e5ca6f123ab4"/>
    <w:p>
      <w:pPr>
        <w:pStyle w:val="Heading3"/>
      </w:pPr>
      <w:r>
        <w:t xml:space="preserve">5.1 Community Trust Building (Critical for Psychologist Stigma Reduction)</w:t>
      </w:r>
    </w:p>
    <w:p>
      <w:pPr>
        <w:numPr>
          <w:ilvl w:val="0"/>
          <w:numId w:val="1004"/>
        </w:numPr>
        <w:pStyle w:val="Compact"/>
      </w:pPr>
      <w:r>
        <w:t xml:space="preserve">Host free "Mental Health Awareness" workshops at mosques in Defence and North Karachi</w:t>
      </w:r>
    </w:p>
    <w:p>
      <w:pPr>
        <w:numPr>
          <w:ilvl w:val="0"/>
          <w:numId w:val="1004"/>
        </w:numPr>
        <w:pStyle w:val="Compact"/>
      </w:pPr>
      <w:r>
        <w:t xml:space="preserve">Partner with 20+ prominent Imams for monthly counseling referrals (structured as community service)</w:t>
      </w:r>
    </w:p>
    <w:p>
      <w:pPr>
        <w:numPr>
          <w:ilvl w:val="0"/>
          <w:numId w:val="1004"/>
        </w:numPr>
        <w:pStyle w:val="Compact"/>
      </w:pPr>
      <w:r>
        <w:t xml:space="preserve">Create Urdu/English pamphlets explaining therapy benefits using local idioms ("Zindagi ke saath ghar ka samjhana" = Understanding life like home)</w:t>
      </w:r>
    </w:p>
    <w:bookmarkEnd w:id="24"/>
    <w:bookmarkStart w:id="25" w:name="X6096019ebf1dcdd13d6e692d87e54ce394233ec"/>
    <w:p>
      <w:pPr>
        <w:pStyle w:val="Heading3"/>
      </w:pPr>
      <w:r>
        <w:t xml:space="preserve">5.2 Digital-First Outreach for Karachi Urbanites</w:t>
      </w:r>
    </w:p>
    <w:p>
      <w:pPr>
        <w:numPr>
          <w:ilvl w:val="0"/>
          <w:numId w:val="1005"/>
        </w:numPr>
        <w:pStyle w:val="Compact"/>
      </w:pPr>
      <w:r>
        <w:t xml:space="preserve">Geo-targeted Instagram/Facebook ads featuring relatable Karachi scenarios (e.g., "Stressed about Eid family gatherings?")</w:t>
      </w:r>
    </w:p>
    <w:p>
      <w:pPr>
        <w:numPr>
          <w:ilvl w:val="0"/>
          <w:numId w:val="1005"/>
        </w:numPr>
        <w:pStyle w:val="Compact"/>
      </w:pPr>
      <w:r>
        <w:t xml:space="preserve">Collaborate with 10+ popular Karachi-based influencers (e.g., lifestyle bloggers, educators) for authentic testimonials</w:t>
      </w:r>
    </w:p>
    <w:p>
      <w:pPr>
        <w:numPr>
          <w:ilvl w:val="0"/>
          <w:numId w:val="1005"/>
        </w:numPr>
        <w:pStyle w:val="Compact"/>
      </w:pPr>
      <w:r>
        <w:t xml:space="preserve">Launch WhatsApp therapy consultation booking system—reaching users where they live in Pakistan Karachi</w:t>
      </w:r>
    </w:p>
    <w:bookmarkEnd w:id="25"/>
    <w:bookmarkStart w:id="26" w:name="institutional-partnerships"/>
    <w:p>
      <w:pPr>
        <w:pStyle w:val="Heading3"/>
      </w:pPr>
      <w:r>
        <w:t xml:space="preserve">5.3 Institutional Partnerships</w:t>
      </w:r>
    </w:p>
    <w:p>
      <w:pPr>
        <w:numPr>
          <w:ilvl w:val="0"/>
          <w:numId w:val="1006"/>
        </w:numPr>
        <w:pStyle w:val="Compact"/>
      </w:pPr>
      <w:r>
        <w:t xml:space="preserve">Clinical agreements with 5 private hospitals (Aga Khan, Shaukat Khanum) for referrals</w:t>
      </w:r>
    </w:p>
    <w:p>
      <w:pPr>
        <w:numPr>
          <w:ilvl w:val="0"/>
          <w:numId w:val="1006"/>
        </w:numPr>
        <w:pStyle w:val="Compact"/>
      </w:pPr>
      <w:r>
        <w:t xml:space="preserve">Workshops at schools like Karachi Grammar School on student anxiety management</w:t>
      </w:r>
    </w:p>
    <w:p>
      <w:pPr>
        <w:numPr>
          <w:ilvl w:val="0"/>
          <w:numId w:val="1006"/>
        </w:numPr>
        <w:pStyle w:val="Compact"/>
      </w:pPr>
      <w:r>
        <w:t xml:space="preserve">Employee wellness programs for corporate clients (e.g., Telenor, Engro offices in Korangi)</w:t>
      </w:r>
    </w:p>
    <w:bookmarkEnd w:id="26"/>
    <w:bookmarkStart w:id="27" w:name="competitive-differentiation"/>
    <w:p>
      <w:pPr>
        <w:pStyle w:val="Heading3"/>
      </w:pPr>
      <w:r>
        <w:t xml:space="preserve">5.4 Competitive Differentiation</w:t>
      </w:r>
    </w:p>
    <w:p>
      <w:pPr>
        <w:pStyle w:val="FirstParagraph"/>
      </w:pPr>
      <w:r>
        <w:t xml:space="preserve">Unlike generic psychologist services in Pakistan Karachi, we:</w:t>
      </w:r>
    </w:p>
    <w:p>
      <w:pPr>
        <w:numPr>
          <w:ilvl w:val="0"/>
          <w:numId w:val="1007"/>
        </w:numPr>
        <w:pStyle w:val="Compact"/>
      </w:pPr>
      <w:r>
        <w:t xml:space="preserve">Offer female psychologists for women's sessions (addressing cultural privacy needs)</w:t>
      </w:r>
    </w:p>
    <w:p>
      <w:pPr>
        <w:numPr>
          <w:ilvl w:val="0"/>
          <w:numId w:val="1007"/>
        </w:numPr>
        <w:pStyle w:val="Compact"/>
      </w:pPr>
      <w:r>
        <w:t xml:space="preserve">Provide 30% discounted rates for students and government employees</w:t>
      </w:r>
    </w:p>
    <w:p>
      <w:pPr>
        <w:numPr>
          <w:ilvl w:val="0"/>
          <w:numId w:val="1007"/>
        </w:numPr>
        <w:pStyle w:val="Compact"/>
      </w:pPr>
      <w:r>
        <w:t xml:space="preserve">Use Urdu-language therapy tools developed with Pakistani clinical psychologists</w:t>
      </w:r>
    </w:p>
    <w:bookmarkEnd w:id="27"/>
    <w:bookmarkEnd w:id="28"/>
    <w:bookmarkStart w:id="29" w:name="budget-allocation-first-year-pkr-15m"/>
    <w:p>
      <w:pPr>
        <w:pStyle w:val="Heading2"/>
      </w:pPr>
      <w:r>
        <w:t xml:space="preserve">6. Budget Allocation (First Year, PKR 15M)</w:t>
      </w:r>
    </w:p>
    <w:p>
      <w:pPr>
        <w:pStyle w:val="FirstParagraph"/>
      </w:pPr>
      <w:r>
        <w:t xml:space="preserve">Category</w:t>
      </w:r>
    </w:p>
    <w:p>
      <w:pPr>
        <w:pStyle w:val="BodyText"/>
      </w:pPr>
      <w:r>
        <w:t xml:space="preserve">Allocation (PKR)</w:t>
      </w:r>
    </w:p>
    <w:p>
      <w:pPr>
        <w:pStyle w:val="BodyText"/>
      </w:pPr>
      <w:r>
        <w:t xml:space="preserve">Purpose</w:t>
      </w:r>
    </w:p>
    <w:p>
      <w:pPr>
        <w:pStyle w:val="BodyText"/>
      </w:pPr>
      <w:r>
        <w:t xml:space="preserve">Community Outreach &amp; Imam Partnerships</w:t>
      </w:r>
    </w:p>
    <w:p>
      <w:pPr>
        <w:pStyle w:val="BodyText"/>
      </w:pPr>
      <w:r>
        <w:t xml:space="preserve">4,500,000</w:t>
      </w:r>
    </w:p>
    <w:p>
      <w:pPr>
        <w:pStyle w:val="BodyText"/>
      </w:pPr>
      <w:r>
        <w:t xml:space="preserve">Mosque workshops, cultural training materials</w:t>
      </w:r>
    </w:p>
    <w:p>
      <w:pPr>
        <w:pStyle w:val="BodyText"/>
      </w:pPr>
      <w:r>
        <w:t xml:space="preserve">Digital Marketing (Karachi-focused)</w:t>
      </w:r>
    </w:p>
    <w:p>
      <w:pPr>
        <w:pStyle w:val="BodyText"/>
      </w:pPr>
      <w:r>
        <w:t xml:space="preserve">5,250,000</w:t>
      </w:r>
    </w:p>
    <w:p>
      <w:pPr>
        <w:pStyle w:val="BodyText"/>
      </w:pPr>
      <w:r>
        <w:t xml:space="preserve">&lt;</w:t>
      </w:r>
    </w:p>
    <w:p>
      <w:pPr>
        <w:pStyle w:val="BodyText"/>
      </w:pPr>
      <w:r>
        <w:t xml:space="preserve">Facebook/Instagram ads targeting Karachi zones; WhatsApp system development</w:t>
      </w:r>
    </w:p>
    <w:p>
      <w:pPr>
        <w:pStyle w:val="BodyText"/>
      </w:pPr>
      <w:r>
        <w:t xml:space="preserve">Institutional Partnerships &amp; Referrals</w:t>
      </w:r>
    </w:p>
    <w:p>
      <w:pPr>
        <w:pStyle w:val="BodyText"/>
      </w:pPr>
      <w:r>
        <w:t xml:space="preserve">1,750,000</w:t>
      </w:r>
    </w:p>
    <w:p>
      <w:pPr>
        <w:pStyle w:val="BodyText"/>
      </w:pPr>
      <w:r>
        <w:t xml:space="preserve">Content Creation (Urdu/English)</w:t>
      </w:r>
    </w:p>
    <w:p>
      <w:pPr>
        <w:pStyle w:val="BodyText"/>
      </w:pPr>
      <w:r>
        <w:t xml:space="preserve">2,500,000</w:t>
      </w:r>
    </w:p>
    <w:p>
      <w:pPr>
        <w:pStyle w:val="BodyText"/>
      </w:pPr>
      <w:r>
        <w:t xml:space="preserve">Cultural content for social media and pamphlets</w:t>
      </w:r>
    </w:p>
    <w:p>
      <w:pPr>
        <w:pStyle w:val="BodyText"/>
      </w:pPr>
      <w:r>
        <w:t xml:space="preserve">Operational Costs (Clinics in Karachi)</w:t>
      </w:r>
    </w:p>
    <w:p>
      <w:pPr>
        <w:pStyle w:val="BodyText"/>
      </w:pPr>
      <w:r>
        <w:t xml:space="preserve">1,000,000</w:t>
      </w:r>
    </w:p>
    <w:p>
      <w:pPr>
        <w:pStyle w:val="BodyText"/>
      </w:pPr>
      <w:r>
        <w:t xml:space="preserve">&lt;</w:t>
      </w:r>
    </w:p>
    <w:p>
      <w:pPr>
        <w:pStyle w:val="BodyText"/>
      </w:pPr>
      <w:r>
        <w:t xml:space="preserve">Rent for DHA Phase 5 clinic; support staff salaries</w:t>
      </w:r>
    </w:p>
    <w:bookmarkEnd w:id="29"/>
    <w:bookmarkStart w:id="30" w:name="timeline-implementation-karachi-specific"/>
    <w:p>
      <w:pPr>
        <w:pStyle w:val="Heading2"/>
      </w:pPr>
      <w:r>
        <w:t xml:space="preserve">7. Timeline &amp; Implementation (Karachi-Specific)</w:t>
      </w:r>
    </w:p>
    <w:p>
      <w:pPr>
        <w:pStyle w:val="FirstParagraph"/>
      </w:pPr>
      <w:r>
        <w:rPr>
          <w:bCs/>
          <w:b/>
        </w:rPr>
        <w:t xml:space="preserve">Months 1-3:</w:t>
      </w:r>
      <w:r>
        <w:t xml:space="preserve"> </w:t>
      </w:r>
      <w:r>
        <w:t xml:space="preserve">Secure mosque partnerships in North Karachi; develop Urdu content; launch WhatsApp booking system</w:t>
      </w:r>
    </w:p>
    <w:p>
      <w:pPr>
        <w:pStyle w:val="BodyText"/>
      </w:pPr>
      <w:r>
        <w:rPr>
          <w:bCs/>
          <w:b/>
        </w:rPr>
        <w:t xml:space="preserve">Months 4-6:</w:t>
      </w:r>
      <w:r>
        <w:t xml:space="preserve"> </w:t>
      </w:r>
      <w:r>
        <w:t xml:space="preserve">Host first community workshops in Gulshan-e-Iqbal; onboard corporate clients; initiate digital ad campaigns</w:t>
      </w:r>
    </w:p>
    <w:p>
      <w:pPr>
        <w:pStyle w:val="BodyText"/>
      </w:pPr>
      <w:r>
        <w:rPr>
          <w:bCs/>
          <w:b/>
        </w:rPr>
        <w:t xml:space="preserve">Months 7-9:</w:t>
      </w:r>
      <w:r>
        <w:t xml:space="preserve"> </w:t>
      </w:r>
      <w:r>
        <w:t xml:space="preserve">Expand to Clifton and Bahadurabad areas; launch influencer collaborations</w:t>
      </w:r>
    </w:p>
    <w:p>
      <w:pPr>
        <w:pStyle w:val="BodyText"/>
      </w:pPr>
      <w:r>
        <w:rPr>
          <w:bCs/>
          <w:b/>
        </w:rPr>
        <w:t xml:space="preserve">Months 10-12:</w:t>
      </w:r>
      <w:r>
        <w:t xml:space="preserve"> </w:t>
      </w:r>
      <w:r>
        <w:t xml:space="preserve">Evaluate KPIs, refine strategy, target 300+ Karachi clients with 85% satisfaction rate</w:t>
      </w:r>
    </w:p>
    <w:bookmarkEnd w:id="30"/>
    <w:bookmarkStart w:id="31" w:name="key-performance-indicators-kpis"/>
    <w:p>
      <w:pPr>
        <w:pStyle w:val="Heading2"/>
      </w:pPr>
      <w:r>
        <w:t xml:space="preserve">8. Key Performance Indicators (KPIs)</w:t>
      </w:r>
    </w:p>
    <w:p>
      <w:pPr>
        <w:pStyle w:val="FirstParagraph"/>
      </w:pPr>
      <w:r>
        <w:t xml:space="preserve">We measure success through Karachi-specific metrics:</w:t>
      </w:r>
    </w:p>
    <w:p>
      <w:pPr>
        <w:numPr>
          <w:ilvl w:val="0"/>
          <w:numId w:val="1008"/>
        </w:numPr>
        <w:pStyle w:val="Compact"/>
      </w:pPr>
      <w:r>
        <w:rPr>
          <w:bCs/>
          <w:b/>
        </w:rPr>
        <w:t xml:space="preserve">Client Acquisition Cost:</w:t>
      </w:r>
      <w:r>
        <w:t xml:space="preserve"> </w:t>
      </w:r>
      <w:r>
        <w:t xml:space="preserve">Target: PKR 1,500 per client (below industry average of PKR 3,200 in Pakistan)</w:t>
      </w:r>
    </w:p>
    <w:p>
      <w:pPr>
        <w:numPr>
          <w:ilvl w:val="0"/>
          <w:numId w:val="1008"/>
        </w:numPr>
        <w:pStyle w:val="Compact"/>
      </w:pPr>
      <w:r>
        <w:rPr>
          <w:bCs/>
          <w:b/>
        </w:rPr>
        <w:t xml:space="preserve">Cultural Acceptance Rate:</w:t>
      </w:r>
      <w:r>
        <w:t xml:space="preserve"> </w:t>
      </w:r>
      <w:r>
        <w:t xml:space="preserve">Achieve 75% of clients referring family members</w:t>
      </w:r>
    </w:p>
    <w:p>
      <w:pPr>
        <w:numPr>
          <w:ilvl w:val="0"/>
          <w:numId w:val="1008"/>
        </w:numPr>
        <w:pStyle w:val="Compact"/>
      </w:pPr>
      <w:r>
        <w:rPr>
          <w:bCs/>
          <w:b/>
        </w:rPr>
        <w:t xml:space="preserve">Digital Engagement:</w:t>
      </w:r>
      <w:r>
        <w:t xml:space="preserve"> </w:t>
      </w:r>
      <w:r>
        <w:t xml:space="preserve">45% conversion rate from Karachi-targeted social media ads</w:t>
      </w:r>
    </w:p>
    <w:p>
      <w:pPr>
        <w:numPr>
          <w:ilvl w:val="0"/>
          <w:numId w:val="1008"/>
        </w:numPr>
        <w:pStyle w:val="Compact"/>
      </w:pPr>
      <w:r>
        <w:rPr>
          <w:bCs/>
          <w:b/>
        </w:rPr>
        <w:t xml:space="preserve">Community Impact:</w:t>
      </w:r>
      <w:r>
        <w:t xml:space="preserve"> </w:t>
      </w:r>
      <w:r>
        <w:t xml:space="preserve">Secure partnerships with 30+ religious institutions in Pakistan Karachi by Year-End</w:t>
      </w:r>
    </w:p>
    <w:bookmarkEnd w:id="31"/>
    <w:bookmarkStart w:id="32" w:name="X43579f7325a15fd3c711fa6eb0e617bfe4bdfbb"/>
    <w:p>
      <w:pPr>
        <w:pStyle w:val="Heading2"/>
      </w:pPr>
      <w:r>
        <w:t xml:space="preserve">9. Conclusion: Transforming Mental Health in Karachi</w:t>
      </w:r>
    </w:p>
    <w:p>
      <w:pPr>
        <w:pStyle w:val="FirstParagraph"/>
      </w:pPr>
      <w:r>
        <w:t xml:space="preserve">This Marketing Plan delivers a culturally intelligent pathway to normalize psychologist services across Pakistan Karachi. By centering our approach on community trust, digital accessibility, and Islamic values—rather than Western models—we create sustainable growth where stigma once blocked progress. The strategy acknowledges that in Karachi's vibrant yet complex social fabric, mental wellness isn't just a service; it's a community conversation we're initiating through strategic partnerships and culturally resonant communication. Within 18 months, this plan will establish our psychologist practice as the most trusted mental health provider in Pakistan Karachi—proving that accessible, respectful care can transform urban well-being across South Asia.</w:t>
      </w:r>
    </w:p>
    <w:p>
      <w:pPr>
        <w:pStyle w:val="BodyText"/>
      </w:pPr>
      <w:r>
        <w:rPr>
          <w:bCs/>
          <w:b/>
        </w:rPr>
        <w:t xml:space="preserve">Note:</w:t>
      </w:r>
      <w:r>
        <w:t xml:space="preserve"> </w:t>
      </w:r>
      <w:r>
        <w:t xml:space="preserve">This Marketing Plan is specifically designed for implementation within Pakistan Karachi's socio-cultural and economic context, ensuring every strategy aligns with local realities while advancing mental health equity in one of the world's most populous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Marketing Plan: Karachi, Pakistan</dc:title>
  <dc:creator/>
  <dc:language>en</dc:language>
  <cp:keywords/>
  <dcterms:created xsi:type="dcterms:W3CDTF">2026-06-02T16:57:55Z</dcterms:created>
  <dcterms:modified xsi:type="dcterms:W3CDTF">2026-06-02T16:57:55Z</dcterms:modified>
</cp:coreProperties>
</file>

<file path=docProps/custom.xml><?xml version="1.0" encoding="utf-8"?>
<Properties xmlns="http://schemas.openxmlformats.org/officeDocument/2006/custom-properties" xmlns:vt="http://schemas.openxmlformats.org/officeDocument/2006/docPropsVTypes"/>
</file>