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Singapore</w:t>
      </w:r>
      <w:r>
        <w:t xml:space="preserve"> </w:t>
      </w:r>
      <w:r>
        <w:t xml:space="preserve">Singapore</w:t>
      </w:r>
    </w:p>
    <w:bookmarkStart w:id="33" w:name="Xd1d58fe681de6836b5bfa5d9a06a6544dcd92e2"/>
    <w:p>
      <w:pPr>
        <w:pStyle w:val="Heading1"/>
      </w:pPr>
      <w:r>
        <w:t xml:space="preserve">Comprehensive Marketing Plan for a Licensed Psychologist in Singapore Singapore</w:t>
      </w:r>
    </w:p>
    <w:bookmarkStart w:id="20" w:name="executive-summary"/>
    <w:p>
      <w:pPr>
        <w:pStyle w:val="Heading2"/>
      </w:pPr>
      <w:r>
        <w:t xml:space="preserve">Executive Summary</w:t>
      </w:r>
    </w:p>
    <w:p>
      <w:pPr>
        <w:pStyle w:val="FirstParagraph"/>
      </w:pPr>
      <w:r>
        <w:t xml:space="preserve">This Marketing Plan outlines strategic initiatives to establish and grow a reputable psychology practice within the competitive healthcare landscape of Singapore Singapore. Targeting both individual clients and corporate entities, this plan leverages unique cultural insights, regulatory compliance, and digital engagement to position the Psychologist as an essential mental health resource. The primary objective is to achieve 40% market penetration among target demographics within 18 months while maintaining ethical standards mandated by the Singapore Psychological Society (SPS) and Ministry of Health (MOH).</w:t>
      </w:r>
    </w:p>
    <w:bookmarkEnd w:id="20"/>
    <w:bookmarkStart w:id="21" w:name="X41096e03efcc14796148afd1e9bbb018bedcfab"/>
    <w:p>
      <w:pPr>
        <w:pStyle w:val="Heading2"/>
      </w:pPr>
      <w:r>
        <w:t xml:space="preserve">Situation Analysis: Mental Health Landscape in Singapore Singapore</w:t>
      </w:r>
    </w:p>
    <w:p>
      <w:pPr>
        <w:pStyle w:val="FirstParagraph"/>
      </w:pPr>
      <w:r>
        <w:t xml:space="preserve">Singapore Singapore presents a rapidly evolving mental health market with increasing demand driven by urbanization, work-life imbalance, and reduced stigma. Recent data from the Institute of Mental Health (IMH) reveals 1 in 3 Singaporeans experience mental health challenges annually, yet only 35% seek professional help. The current supply gap creates significant opportunity for a specialized Psychologist offering culturally competent care. Key industry trends include:</w:t>
      </w:r>
    </w:p>
    <w:p>
      <w:pPr>
        <w:numPr>
          <w:ilvl w:val="0"/>
          <w:numId w:val="1001"/>
        </w:numPr>
        <w:pStyle w:val="Compact"/>
      </w:pPr>
      <w:r>
        <w:t xml:space="preserve">Surge in telehealth adoption post-pandemic (68% of Singaporean clients prefer digital consultations)</w:t>
      </w:r>
    </w:p>
    <w:p>
      <w:pPr>
        <w:numPr>
          <w:ilvl w:val="0"/>
          <w:numId w:val="1001"/>
        </w:numPr>
        <w:pStyle w:val="Compact"/>
      </w:pPr>
      <w:r>
        <w:t xml:space="preserve">Corporate wellness programs expanding at 22% CAGR in Singapore</w:t>
      </w:r>
    </w:p>
    <w:p>
      <w:pPr>
        <w:numPr>
          <w:ilvl w:val="0"/>
          <w:numId w:val="1001"/>
        </w:numPr>
        <w:pStyle w:val="Compact"/>
      </w:pPr>
      <w:r>
        <w:t xml:space="preserve">Rising demand for bilingual (English-Mandarin) psychological services</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within Singapore Singapore:</w:t>
      </w:r>
    </w:p>
    <w:p>
      <w:pPr>
        <w:numPr>
          <w:ilvl w:val="0"/>
          <w:numId w:val="1002"/>
        </w:numPr>
        <w:pStyle w:val="Compact"/>
      </w:pPr>
      <w:r>
        <w:rPr>
          <w:bCs/>
          <w:b/>
        </w:rPr>
        <w:t xml:space="preserve">Corporate Clients:</w:t>
      </w:r>
      <w:r>
        <w:t xml:space="preserve"> </w:t>
      </w:r>
      <w:r>
        <w:t xml:space="preserve">Multinational corporations (MNCs) and SMEs seeking employee mental wellness programs (e.g., stress management workshops, leadership coaching)</w:t>
      </w:r>
    </w:p>
    <w:p>
      <w:pPr>
        <w:numPr>
          <w:ilvl w:val="0"/>
          <w:numId w:val="1002"/>
        </w:numPr>
        <w:pStyle w:val="Compact"/>
      </w:pPr>
      <w:r>
        <w:rPr>
          <w:bCs/>
          <w:b/>
        </w:rPr>
        <w:t xml:space="preserve">Individual Adults (25-45 years):</w:t>
      </w:r>
      <w:r>
        <w:t xml:space="preserve"> </w:t>
      </w:r>
      <w:r>
        <w:t xml:space="preserve">High-pressure professionals experiencing burnout, anxiety, or relationship issues</w:t>
      </w:r>
    </w:p>
    <w:p>
      <w:pPr>
        <w:numPr>
          <w:ilvl w:val="0"/>
          <w:numId w:val="1002"/>
        </w:numPr>
        <w:pStyle w:val="Compact"/>
      </w:pPr>
      <w:r>
        <w:rPr>
          <w:bCs/>
          <w:b/>
        </w:rPr>
        <w:t xml:space="preserve">Parents &amp; Adolescents:</w:t>
      </w:r>
      <w:r>
        <w:t xml:space="preserve"> </w:t>
      </w:r>
      <w:r>
        <w:t xml:space="preserve">Singaporean families requiring child psychology services amid academic pressures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50 new clients monthly through diversified channels</w:t>
      </w:r>
    </w:p>
    <w:p>
      <w:pPr>
        <w:numPr>
          <w:ilvl w:val="0"/>
          <w:numId w:val="1003"/>
        </w:numPr>
        <w:pStyle w:val="Compact"/>
      </w:pPr>
      <w:r>
        <w:t xml:space="preserve">Secure 8 corporate partnerships with major Singapore businesses</w:t>
      </w:r>
    </w:p>
    <w:p>
      <w:pPr>
        <w:numPr>
          <w:ilvl w:val="0"/>
          <w:numId w:val="1003"/>
        </w:numPr>
        <w:pStyle w:val="Compact"/>
      </w:pPr>
      <w:r>
        <w:t xml:space="preserve">Attain 75% online visibility in "Psychologist Singapore" Google searches</w:t>
      </w:r>
    </w:p>
    <w:p>
      <w:pPr>
        <w:numPr>
          <w:ilvl w:val="0"/>
          <w:numId w:val="1003"/>
        </w:numPr>
        <w:pStyle w:val="Compact"/>
      </w:pPr>
      <w:r>
        <w:t xml:space="preserve">Maintain 90% client retention rate through personalized care protocols</w:t>
      </w:r>
    </w:p>
    <w:bookmarkEnd w:id="23"/>
    <w:bookmarkStart w:id="28" w:name="core-marketing-strategies-tactics"/>
    <w:p>
      <w:pPr>
        <w:pStyle w:val="Heading2"/>
      </w:pPr>
      <w:r>
        <w:t xml:space="preserve">Core Marketing Strategies &amp; Tactics</w:t>
      </w:r>
    </w:p>
    <w:bookmarkStart w:id="24" w:name="culturally-anchored-brand-positioning"/>
    <w:p>
      <w:pPr>
        <w:pStyle w:val="Heading3"/>
      </w:pPr>
      <w:r>
        <w:t xml:space="preserve">1. Culturally Anchored Brand Positioning</w:t>
      </w:r>
    </w:p>
    <w:p>
      <w:pPr>
        <w:pStyle w:val="FirstParagraph"/>
      </w:pPr>
      <w:r>
        <w:t xml:space="preserve">The Psychologist will position as "Singapore's Cultural Compass for Mental Wellness," emphasizing:</w:t>
      </w:r>
    </w:p>
    <w:p>
      <w:pPr>
        <w:numPr>
          <w:ilvl w:val="0"/>
          <w:numId w:val="1004"/>
        </w:numPr>
        <w:pStyle w:val="Compact"/>
      </w:pPr>
      <w:r>
        <w:t xml:space="preserve">Deep understanding of Singaporean collectivist values and family dynamics</w:t>
      </w:r>
    </w:p>
    <w:p>
      <w:pPr>
        <w:numPr>
          <w:ilvl w:val="0"/>
          <w:numId w:val="1004"/>
        </w:numPr>
        <w:pStyle w:val="Compact"/>
      </w:pPr>
      <w:r>
        <w:t xml:space="preserve">Certified in SPS ethical guidelines and MOH-approved therapeutic frameworks</w:t>
      </w:r>
    </w:p>
    <w:p>
      <w:pPr>
        <w:numPr>
          <w:ilvl w:val="0"/>
          <w:numId w:val="1004"/>
        </w:numPr>
        <w:pStyle w:val="Compact"/>
      </w:pPr>
      <w:r>
        <w:t xml:space="preserve">Bilingual service delivery (English/Mandarin/Cantonese)</w:t>
      </w:r>
    </w:p>
    <w:bookmarkEnd w:id="24"/>
    <w:bookmarkStart w:id="25" w:name="Xa8299cd7292f100d82d6e7ba22951a7a55e1754"/>
    <w:p>
      <w:pPr>
        <w:pStyle w:val="Heading3"/>
      </w:pPr>
      <w:r>
        <w:t xml:space="preserve">2. Digital-First Client Acquisition (Singapore Singapore Focus)</w:t>
      </w:r>
    </w:p>
    <w:p>
      <w:pPr>
        <w:pStyle w:val="FirstParagraph"/>
      </w:pPr>
      <w:r>
        <w:t xml:space="preserve">Primary tactics include:</w:t>
      </w:r>
    </w:p>
    <w:p>
      <w:pPr>
        <w:numPr>
          <w:ilvl w:val="0"/>
          <w:numId w:val="1005"/>
        </w:numPr>
        <w:pStyle w:val="Compact"/>
      </w:pPr>
      <w:r>
        <w:rPr>
          <w:bCs/>
          <w:b/>
        </w:rPr>
        <w:t xml:space="preserve">SEO Optimization:</w:t>
      </w:r>
      <w:r>
        <w:t xml:space="preserve"> </w:t>
      </w:r>
      <w:r>
        <w:t xml:space="preserve">Target keywords like "psychologist Singapore," "couples counseling Singapore," and "workplace mental health Singapore" with localized content</w:t>
      </w:r>
    </w:p>
    <w:p>
      <w:pPr>
        <w:numPr>
          <w:ilvl w:val="0"/>
          <w:numId w:val="1005"/>
        </w:numPr>
        <w:pStyle w:val="Compact"/>
      </w:pPr>
      <w:r>
        <w:rPr>
          <w:bCs/>
          <w:b/>
        </w:rPr>
        <w:t xml:space="preserve">Google Ads Campaigns:</w:t>
      </w:r>
      <w:r>
        <w:t xml:space="preserve"> </w:t>
      </w:r>
      <w:r>
        <w:t xml:space="preserve">Geo-targeted ads for all 5 regions of Singapore (Central, East, North, West, South) with Mandarin-language ad variants</w:t>
      </w:r>
    </w:p>
    <w:p>
      <w:pPr>
        <w:numPr>
          <w:ilvl w:val="0"/>
          <w:numId w:val="1005"/>
        </w:numPr>
        <w:pStyle w:val="Compact"/>
      </w:pPr>
      <w:r>
        <w:rPr>
          <w:bCs/>
          <w:b/>
        </w:rPr>
        <w:t xml:space="preserve">Content Marketing:</w:t>
      </w:r>
      <w:r>
        <w:t xml:space="preserve"> </w:t>
      </w:r>
      <w:r>
        <w:t xml:space="preserve">Bi-weekly blog series addressing Singapore-specific issues ("Navigating HDB Stress," "Coping with NEET Culture") published on practice website</w:t>
      </w:r>
    </w:p>
    <w:p>
      <w:pPr>
        <w:numPr>
          <w:ilvl w:val="0"/>
          <w:numId w:val="1005"/>
        </w:numPr>
        <w:pStyle w:val="Compact"/>
      </w:pPr>
      <w:r>
        <w:rPr>
          <w:bCs/>
          <w:b/>
        </w:rPr>
        <w:t xml:space="preserve">Telehealth Platform:</w:t>
      </w:r>
      <w:r>
        <w:t xml:space="preserve"> </w:t>
      </w:r>
      <w:r>
        <w:t xml:space="preserve">Partnering with SingHealth for seamless virtual consultations via the MySejahtera app integration</w:t>
      </w:r>
    </w:p>
    <w:bookmarkEnd w:id="25"/>
    <w:bookmarkStart w:id="26" w:name="X01b31352b88ac4dc3fa86ddff0a938ed9ee8bfb"/>
    <w:p>
      <w:pPr>
        <w:pStyle w:val="Heading3"/>
      </w:pPr>
      <w:r>
        <w:t xml:space="preserve">3. Strategic Corporate Partnerships in Singapore Singapore</w:t>
      </w:r>
    </w:p>
    <w:p>
      <w:pPr>
        <w:pStyle w:val="FirstParagraph"/>
      </w:pPr>
      <w:r>
        <w:t xml:space="preserve">Develop tailored enterprise solutions:</w:t>
      </w:r>
    </w:p>
    <w:p>
      <w:pPr>
        <w:numPr>
          <w:ilvl w:val="0"/>
          <w:numId w:val="1006"/>
        </w:numPr>
        <w:pStyle w:val="Compact"/>
      </w:pPr>
      <w:r>
        <w:rPr>
          <w:bCs/>
          <w:b/>
        </w:rPr>
        <w:t xml:space="preserve">"Resilience at Work" Packages:</w:t>
      </w:r>
      <w:r>
        <w:t xml:space="preserve"> </w:t>
      </w:r>
      <w:r>
        <w:t xml:space="preserve">Customized 6-session programs for companies like DBS, Singtel, and Grab addressing burnout prevention</w:t>
      </w:r>
    </w:p>
    <w:p>
      <w:pPr>
        <w:numPr>
          <w:ilvl w:val="0"/>
          <w:numId w:val="1006"/>
        </w:numPr>
        <w:pStyle w:val="Compact"/>
      </w:pPr>
      <w:r>
        <w:rPr>
          <w:bCs/>
          <w:b/>
        </w:rPr>
        <w:t xml:space="preserve">Employee Assistance Programs (EAPs):</w:t>
      </w:r>
      <w:r>
        <w:t xml:space="preserve"> </w:t>
      </w:r>
      <w:r>
        <w:t xml:space="preserve">Competitive pricing model for MNCs with 24/7 access to the Psychologist's services</w:t>
      </w:r>
    </w:p>
    <w:p>
      <w:pPr>
        <w:numPr>
          <w:ilvl w:val="0"/>
          <w:numId w:val="1006"/>
        </w:numPr>
        <w:pStyle w:val="Compact"/>
      </w:pPr>
      <w:r>
        <w:rPr>
          <w:bCs/>
          <w:b/>
        </w:rPr>
        <w:t xml:space="preserve">Workshops:</w:t>
      </w:r>
      <w:r>
        <w:t xml:space="preserve"> </w:t>
      </w:r>
      <w:r>
        <w:t xml:space="preserve">Quarterly "Mental Fitness" seminars at Singapore Business Federation events</w:t>
      </w:r>
    </w:p>
    <w:bookmarkEnd w:id="26"/>
    <w:bookmarkStart w:id="27" w:name="X49b1aa27ec67b5e80eca3f3aeb9af300517a214"/>
    <w:p>
      <w:pPr>
        <w:pStyle w:val="Heading3"/>
      </w:pPr>
      <w:r>
        <w:t xml:space="preserve">4. Community Integration in Singapore Singapore</w:t>
      </w:r>
    </w:p>
    <w:p>
      <w:pPr>
        <w:pStyle w:val="FirstParagraph"/>
      </w:pPr>
      <w:r>
        <w:t xml:space="preserve">Beyond clinical practice, the Psychologist will actively engage:</w:t>
      </w:r>
    </w:p>
    <w:p>
      <w:pPr>
        <w:numPr>
          <w:ilvl w:val="0"/>
          <w:numId w:val="1007"/>
        </w:numPr>
        <w:pStyle w:val="Compact"/>
      </w:pPr>
      <w:r>
        <w:t xml:space="preserve">Sponsoring IMH mental health awareness campaigns during World Mental Health Day (October)</w:t>
      </w:r>
    </w:p>
    <w:p>
      <w:pPr>
        <w:numPr>
          <w:ilvl w:val="0"/>
          <w:numId w:val="1007"/>
        </w:numPr>
        <w:pStyle w:val="Compact"/>
      </w:pPr>
      <w:r>
        <w:t xml:space="preserve">Hosting free community talks at libraries (e.g., Jurong Regional Library, National University of Singapore libraries)</w:t>
      </w:r>
    </w:p>
    <w:p>
      <w:pPr>
        <w:numPr>
          <w:ilvl w:val="0"/>
          <w:numId w:val="1007"/>
        </w:numPr>
        <w:pStyle w:val="Compact"/>
      </w:pPr>
      <w:r>
        <w:t xml:space="preserve">Collaborating with schools for "Mindful Youth" programs under MOE initiatives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(SEO, Ads)</w:t>
            </w:r>
          </w:p>
        </w:tc>
        <w:tc>
          <w:tcPr/>
          <w:p>
            <w:pPr>
              <w:pStyle w:val="Compact"/>
              <w:jc w:val="left"/>
            </w:pPr>
            <w:r>
              <w:t xml:space="preserve">40%</w:t>
            </w:r>
          </w:p>
        </w:tc>
        <w:tc>
          <w:tcPr/>
          <w:p>
            <w:pPr>
              <w:pStyle w:val="Compact"/>
              <w:jc w:val="left"/>
            </w:pPr>
            <w:r>
              <w:t xml:space="preserve">Campaign management, Google Ads, content creation for Singapore-specific keywords</w:t>
            </w:r>
          </w:p>
        </w:tc>
      </w:tr>
      <w:tr>
        <w:tc>
          <w:tcPr/>
          <w:p>
            <w:pPr>
              <w:pStyle w:val="Compact"/>
              <w:jc w:val="left"/>
            </w:pPr>
            <w:r>
              <w:t xml:space="preserve">Corporate Engagement</w:t>
            </w:r>
          </w:p>
        </w:tc>
        <w:tc>
          <w:tcPr/>
          <w:p>
            <w:pPr>
              <w:pStyle w:val="Compact"/>
              <w:jc w:val="left"/>
            </w:pPr>
            <w:r>
              <w:t xml:space="preserve">25%</w:t>
            </w:r>
          </w:p>
        </w:tc>
        <w:tc>
          <w:tcPr/>
          <w:p>
            <w:pPr>
              <w:pStyle w:val="Compact"/>
              <w:jc w:val="left"/>
            </w:pPr>
            <w:r>
              <w:t xml:space="preserve">Cold outreach to 100+ Singapore businesses, partnership development</w:t>
            </w:r>
          </w:p>
        </w:tc>
      </w:tr>
      <w:tr>
        <w:tc>
          <w:tcPr/>
          <w:p>
            <w:pPr>
              <w:pStyle w:val="Compact"/>
              <w:jc w:val="left"/>
            </w:pPr>
            <w:r>
              <w:t xml:space="preserve">Community Outreach</w:t>
            </w:r>
          </w:p>
        </w:tc>
        <w:tc>
          <w:tcPr/>
          <w:p>
            <w:pPr>
              <w:pStyle w:val="Compact"/>
              <w:jc w:val="left"/>
            </w:pPr>
            <w:r>
              <w:t xml:space="preserve">15%</w:t>
            </w:r>
          </w:p>
        </w:tc>
        <w:tc>
          <w:tcPr/>
          <w:p>
            <w:pPr>
              <w:pStyle w:val="Compact"/>
              <w:jc w:val="left"/>
            </w:pPr>
            <w:r>
              <w:t xml:space="preserve">Sponsorships, event hosting at Singapore venues</w:t>
            </w:r>
          </w:p>
        </w:tc>
      </w:tr>
      <w:tr>
        <w:tc>
          <w:tcPr/>
          <w:p>
            <w:pPr>
              <w:pStyle w:val="Compact"/>
              <w:jc w:val="left"/>
            </w:pPr>
            <w:r>
              <w:t xml:space="preserve">Content Production</w:t>
            </w:r>
          </w:p>
        </w:tc>
        <w:tc>
          <w:tcPr/>
          <w:p>
            <w:pPr>
              <w:pStyle w:val="Compact"/>
              <w:jc w:val="left"/>
            </w:pPr>
            <w:r>
              <w:t xml:space="preserve">15%</w:t>
            </w:r>
          </w:p>
        </w:tc>
        <w:tc>
          <w:tcPr/>
          <w:p>
            <w:pPr>
              <w:pStyle w:val="Compact"/>
              <w:jc w:val="left"/>
            </w:pPr>
            <w:r>
              <w:t xml:space="preserve">Bilingual blog/video content for Singapore audience</w:t>
            </w:r>
          </w:p>
        </w:tc>
      </w:tr>
      <w:tr>
        <w:tc>
          <w:tcPr/>
          <w:p>
            <w:pPr>
              <w:pStyle w:val="Compact"/>
              <w:jc w:val="left"/>
            </w:pPr>
            <w:r>
              <w:t xml:space="preserve">Contingency (MOH compliance)</w:t>
            </w:r>
          </w:p>
        </w:tc>
        <w:tc>
          <w:tcPr/>
          <w:p>
            <w:pPr>
              <w:pStyle w:val="Compact"/>
              <w:jc w:val="left"/>
            </w:pPr>
            <w:r>
              <w:t xml:space="preserve">5%</w:t>
            </w:r>
          </w:p>
        </w:tc>
        <w:tc>
          <w:tcPr/>
          <w:p>
            <w:pPr>
              <w:pStyle w:val="Compact"/>
              <w:jc w:val="left"/>
            </w:pPr>
            <w:r>
              <w:t xml:space="preserve">Ethical certification maintenance, SPS updates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refinement, website localization for Singapore Singapore audience, MOH compliance documentation</w:t>
      </w:r>
      <w:r>
        <w:br/>
      </w:r>
      <w:r>
        <w:rPr>
          <w:bCs/>
          <w:b/>
        </w:rPr>
        <w:t xml:space="preserve">Months 4-6:</w:t>
      </w:r>
      <w:r>
        <w:t xml:space="preserve"> </w:t>
      </w:r>
      <w:r>
        <w:t xml:space="preserve">Launch digital campaigns targeting "psychologist in Singapore," initiate corporate outreach to top 50 companies</w:t>
      </w:r>
      <w:r>
        <w:br/>
      </w:r>
      <w:r>
        <w:rPr>
          <w:bCs/>
          <w:b/>
        </w:rPr>
        <w:t xml:space="preserve">Months 7-12:</w:t>
      </w:r>
      <w:r>
        <w:t xml:space="preserve"> </w:t>
      </w:r>
      <w:r>
        <w:t xml:space="preserve">Secure first 3 corporate contracts, deploy telehealth platform, host inaugural community workshop at Singapore public library</w:t>
      </w:r>
      <w:r>
        <w:br/>
      </w:r>
      <w:r>
        <w:rPr>
          <w:bCs/>
          <w:b/>
        </w:rPr>
        <w:t xml:space="preserve">Months 13-18:</w:t>
      </w:r>
      <w:r>
        <w:t xml:space="preserve"> </w:t>
      </w:r>
      <w:r>
        <w:t xml:space="preserve">Scale successful tactics, develop "Singapore Mental Health Index" report for media partnerships</w:t>
      </w:r>
    </w:p>
    <w:bookmarkEnd w:id="30"/>
    <w:bookmarkStart w:id="31" w:name="evaluation-metrics-kpis"/>
    <w:p>
      <w:pPr>
        <w:pStyle w:val="Heading2"/>
      </w:pPr>
      <w:r>
        <w:t xml:space="preserve">Evaluation Metrics &amp; KPIs</w:t>
      </w:r>
    </w:p>
    <w:p>
      <w:pPr>
        <w:pStyle w:val="FirstParagraph"/>
      </w:pPr>
      <w:r>
        <w:t xml:space="preserve">Success will be measured through:</w:t>
      </w:r>
    </w:p>
    <w:p>
      <w:pPr>
        <w:numPr>
          <w:ilvl w:val="0"/>
          <w:numId w:val="1008"/>
        </w:numPr>
        <w:pStyle w:val="Compact"/>
      </w:pPr>
      <w:r>
        <w:rPr>
          <w:bCs/>
          <w:b/>
        </w:rPr>
        <w:t xml:space="preserve">Client Acquisition Cost (CAC):</w:t>
      </w:r>
      <w:r>
        <w:t xml:space="preserve"> </w:t>
      </w:r>
      <w:r>
        <w:t xml:space="preserve">Target: ≤ SGD 150 per client (vs. industry average of SGD 280)</w:t>
      </w:r>
    </w:p>
    <w:p>
      <w:pPr>
        <w:numPr>
          <w:ilvl w:val="0"/>
          <w:numId w:val="1008"/>
        </w:numPr>
        <w:pStyle w:val="Compact"/>
      </w:pPr>
      <w:r>
        <w:rPr>
          <w:bCs/>
          <w:b/>
        </w:rPr>
        <w:t xml:space="preserve">Singapore-Specific Engagement:</w:t>
      </w:r>
      <w:r>
        <w:t xml:space="preserve"> </w:t>
      </w:r>
      <w:r>
        <w:t xml:space="preserve">Minimum 60% of new clients from Singapore locations</w:t>
      </w:r>
    </w:p>
    <w:p>
      <w:pPr>
        <w:numPr>
          <w:ilvl w:val="0"/>
          <w:numId w:val="1008"/>
        </w:numPr>
        <w:pStyle w:val="Compact"/>
      </w:pPr>
      <w:r>
        <w:rPr>
          <w:bCs/>
          <w:b/>
        </w:rPr>
        <w:t xml:space="preserve">Brand Visibility:</w:t>
      </w:r>
      <w:r>
        <w:t xml:space="preserve"> </w:t>
      </w:r>
      <w:r>
        <w:t xml:space="preserve">Top 3 ranking for "psychologist Singapore" on Google by Month 12</w:t>
      </w:r>
    </w:p>
    <w:p>
      <w:pPr>
        <w:numPr>
          <w:ilvl w:val="0"/>
          <w:numId w:val="1008"/>
        </w:numPr>
        <w:pStyle w:val="Compact"/>
      </w:pPr>
      <w:r>
        <w:rPr>
          <w:bCs/>
          <w:b/>
        </w:rPr>
        <w:t xml:space="preserve">Clinical Outcomes:</w:t>
      </w:r>
      <w:r>
        <w:t xml:space="preserve"> </w:t>
      </w:r>
      <w:r>
        <w:t xml:space="preserve">Quarterly client satisfaction scores (target: ≥92/100 per SPS standards)</w:t>
      </w:r>
    </w:p>
    <w:bookmarkEnd w:id="31"/>
    <w:bookmarkStart w:id="32" w:name="conclusion"/>
    <w:p>
      <w:pPr>
        <w:pStyle w:val="Heading2"/>
      </w:pPr>
      <w:r>
        <w:t xml:space="preserve">Conclusion</w:t>
      </w:r>
    </w:p>
    <w:p>
      <w:pPr>
        <w:pStyle w:val="FirstParagraph"/>
      </w:pPr>
      <w:r>
        <w:t xml:space="preserve">This Marketing Plan strategically positions the Psychologist as the culturally attuned mental health partner for Singapore Singapore's unique societal needs. By prioritizing digital accessibility, corporate integration, and community trust-building within Singapore's regulatory framework, this plan transforms a clinical practice into a recognized wellness authority. The focus on Singapore-specific challenges—from HDB apartment stress to competitive academic culture—ensures relevance that generic international services cannot provide. As mental health becomes increasingly central to Singapore's national wellbeing agenda (aligned with the Health Promotion Board's 2030 Vision), this Marketing Plan secures the Psychologist as an indispensable resource for both individuals and organizations across Singapore Singapore.</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in Singapore Singapore</dc:title>
  <dc:creator/>
  <dc:language>en</dc:language>
  <cp:keywords/>
  <dcterms:created xsi:type="dcterms:W3CDTF">2026-07-24T00:28:53Z</dcterms:created>
  <dcterms:modified xsi:type="dcterms:W3CDTF">2026-07-24T00:28:53Z</dcterms:modified>
</cp:coreProperties>
</file>

<file path=docProps/custom.xml><?xml version="1.0" encoding="utf-8"?>
<Properties xmlns="http://schemas.openxmlformats.org/officeDocument/2006/custom-properties" xmlns:vt="http://schemas.openxmlformats.org/officeDocument/2006/docPropsVTypes"/>
</file>