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Psychological</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32" w:name="X4567e7ce678856353426fa829aec8b39006b8bc"/>
    <w:p>
      <w:pPr>
        <w:pStyle w:val="Heading1"/>
      </w:pPr>
      <w:r>
        <w:t xml:space="preserve">Comprehensive Marketing Plan for Professional Psychologist Services in Seoul, South Korea</w:t>
      </w:r>
    </w:p>
    <w:bookmarkStart w:id="20" w:name="executive-summary"/>
    <w:p>
      <w:pPr>
        <w:pStyle w:val="Heading2"/>
      </w:pPr>
      <w:r>
        <w:t xml:space="preserve">Executive Summary</w:t>
      </w:r>
    </w:p>
    <w:p>
      <w:pPr>
        <w:pStyle w:val="FirstParagraph"/>
      </w:pPr>
      <w:r>
        <w:t xml:space="preserve">This Marketing Plan outlines a strategic approach to establish and grow a premium psychological practice in Seoul, South Korea. As mental health awareness surges across South Korea Seoul, our specialized psychologist services address critical gaps in accessible, culturally competent care. We target urban professionals and students facing unique pressures of Seoul's high-stress environment while navigating cultural stigmas around mental health. This plan details how we will position our</w:t>
      </w:r>
      <w:r>
        <w:t xml:space="preserve"> </w:t>
      </w:r>
      <w:r>
        <w:rPr>
          <w:iCs/>
          <w:i/>
        </w:rPr>
        <w:t xml:space="preserve">Psychologist</w:t>
      </w:r>
      <w:r>
        <w:t xml:space="preserve"> </w:t>
      </w:r>
      <w:r>
        <w:t xml:space="preserve">practice as the trusted leader in evidence-based therapy, achieving 30% market share among English-speaking expatriates and 15% among Korean-speaking clients within three years.</w:t>
      </w:r>
    </w:p>
    <w:bookmarkEnd w:id="20"/>
    <w:bookmarkStart w:id="21" w:name="X54639ff300b05758338432acd42bf91404452d8"/>
    <w:p>
      <w:pPr>
        <w:pStyle w:val="Heading2"/>
      </w:pPr>
      <w:r>
        <w:t xml:space="preserve">Market Analysis: South Korea Seoul Context</w:t>
      </w:r>
    </w:p>
    <w:p>
      <w:pPr>
        <w:pStyle w:val="FirstParagraph"/>
      </w:pPr>
      <w:r>
        <w:t xml:space="preserve">Seoul's mental health landscape presents both challenges and opportunities. With South Korea boasting the world's highest suicide rate (WHO, 2023), government initiatives like the National Mental Health Promotion Act are accelerating demand for professional services. However, cultural stigma remains significant—only 40% of Koreans seek therapy due to perceived weakness (Korea Institute of Psychiatry). Our analysis reveals:</w:t>
      </w:r>
    </w:p>
    <w:p>
      <w:pPr>
        <w:numPr>
          <w:ilvl w:val="0"/>
          <w:numId w:val="1001"/>
        </w:numPr>
        <w:pStyle w:val="Compact"/>
      </w:pPr>
      <w:r>
        <w:t xml:space="preserve">Seoul has 12,500 licensed psychologists but severe regional imbalance (85% concentrated in Seoul)</w:t>
      </w:r>
    </w:p>
    <w:p>
      <w:pPr>
        <w:numPr>
          <w:ilvl w:val="0"/>
          <w:numId w:val="1001"/>
        </w:numPr>
        <w:pStyle w:val="Compact"/>
      </w:pPr>
      <w:r>
        <w:t xml:space="preserve">Expatriate population (340,000+) drives demand for English-speaking therapists</w:t>
      </w:r>
    </w:p>
    <w:p>
      <w:pPr>
        <w:numPr>
          <w:ilvl w:val="0"/>
          <w:numId w:val="1001"/>
        </w:numPr>
        <w:pStyle w:val="Compact"/>
      </w:pPr>
      <w:r>
        <w:t xml:space="preserve">Students and corporate professionals show 67% interest in digital mental health solutions</w:t>
      </w:r>
    </w:p>
    <w:bookmarkEnd w:id="21"/>
    <w:bookmarkStart w:id="22" w:name="target-audience-segmentation"/>
    <w:p>
      <w:pPr>
        <w:pStyle w:val="Heading2"/>
      </w:pPr>
      <w:r>
        <w:t xml:space="preserve">Target Audience Segmentation</w:t>
      </w:r>
    </w:p>
    <w:p>
      <w:pPr>
        <w:pStyle w:val="FirstParagraph"/>
      </w:pPr>
      <w:r>
        <w:t xml:space="preserve">We've identified three primary segments for our Seoul-based psychologist practice:</w:t>
      </w:r>
    </w:p>
    <w:p>
      <w:pPr>
        <w:pStyle w:val="BodyText"/>
      </w:pPr>
      <w:r>
        <w:rPr>
          <w:bCs/>
          <w:b/>
        </w:rPr>
        <w:t xml:space="preserve">Expatriate Professionals (45% of target):</w:t>
      </w:r>
      <w:r>
        <w:t xml:space="preserve"> </w:t>
      </w:r>
      <w:r>
        <w:t xml:space="preserve">Multinational employees aged 28-45 facing acculturation stress and work-life imbalance. They prioritize English-speaking therapists with cross-cultural training.</w:t>
      </w:r>
    </w:p>
    <w:p>
      <w:pPr>
        <w:pStyle w:val="BodyText"/>
      </w:pPr>
      <w:r>
        <w:rPr>
          <w:bCs/>
          <w:b/>
        </w:rPr>
        <w:t xml:space="preserve">Korean Corporate Executives (30%):</w:t>
      </w:r>
      <w:r>
        <w:t xml:space="preserve"> </w:t>
      </w:r>
      <w:r>
        <w:t xml:space="preserve">High-stress business leaders (35-55) seeking discreet, results-driven therapy to manage leadership pressure without stigma.</w:t>
      </w:r>
    </w:p>
    <w:p>
      <w:pPr>
        <w:pStyle w:val="BodyText"/>
      </w:pPr>
      <w:r>
        <w:rPr>
          <w:bCs/>
          <w:b/>
        </w:rPr>
        <w:t xml:space="preserve">University Students (25%):</w:t>
      </w:r>
      <w:r>
        <w:t xml:space="preserve"> </w:t>
      </w:r>
      <w:r>
        <w:t xml:space="preserve">Seoul's 1.2 million students experiencing academic anxiety, with 68% reporting depression symptoms (Seoul National University Survey).</w:t>
      </w:r>
    </w:p>
    <w:bookmarkEnd w:id="22"/>
    <w:bookmarkStart w:id="23" w:name="marketing-objectives"/>
    <w:p>
      <w:pPr>
        <w:pStyle w:val="Heading2"/>
      </w:pPr>
      <w:r>
        <w:t xml:space="preserve">Marketing Objectives</w:t>
      </w:r>
    </w:p>
    <w:p>
      <w:pPr>
        <w:pStyle w:val="FirstParagraph"/>
      </w:pPr>
      <w:r>
        <w:t xml:space="preserve">By Year 3 in South Korea Seoul, we will achieve:</w:t>
      </w:r>
    </w:p>
    <w:p>
      <w:pPr>
        <w:numPr>
          <w:ilvl w:val="0"/>
          <w:numId w:val="1002"/>
        </w:numPr>
        <w:pStyle w:val="Compact"/>
      </w:pPr>
      <w:r>
        <w:t xml:space="preserve">Acquire 450 active clients through targeted outreach</w:t>
      </w:r>
    </w:p>
    <w:p>
      <w:pPr>
        <w:numPr>
          <w:ilvl w:val="0"/>
          <w:numId w:val="1002"/>
        </w:numPr>
        <w:pStyle w:val="Compact"/>
      </w:pPr>
      <w:r>
        <w:t xml:space="preserve">Build brand recognition among 70% of target demographics via local partnerships</w:t>
      </w:r>
    </w:p>
    <w:p>
      <w:pPr>
        <w:numPr>
          <w:ilvl w:val="0"/>
          <w:numId w:val="1002"/>
        </w:numPr>
        <w:pStyle w:val="Compact"/>
      </w:pPr>
      <w:r>
        <w:t xml:space="preserve">Secure contracts with 15 corporate clients (including Samsung, Hyundai subsidiaries)</w:t>
      </w:r>
    </w:p>
    <w:p>
      <w:pPr>
        <w:numPr>
          <w:ilvl w:val="0"/>
          <w:numId w:val="1002"/>
        </w:numPr>
        <w:pStyle w:val="Compact"/>
      </w:pPr>
      <w:r>
        <w:t xml:space="preserve">Maintain 85% client retention through culturally tailored therapy models</w:t>
      </w:r>
    </w:p>
    <w:bookmarkEnd w:id="23"/>
    <w:bookmarkStart w:id="27" w:name="strategic-marketing-pillars"/>
    <w:p>
      <w:pPr>
        <w:pStyle w:val="Heading2"/>
      </w:pPr>
      <w:r>
        <w:t xml:space="preserve">Strategic Marketing Pillars</w:t>
      </w:r>
    </w:p>
    <w:p>
      <w:pPr>
        <w:pStyle w:val="FirstParagraph"/>
      </w:pPr>
      <w:r>
        <w:t xml:space="preserve">Our integrated strategy combines digital innovation with cultural sensitivity:</w:t>
      </w:r>
    </w:p>
    <w:bookmarkStart w:id="24" w:name="culturally-adapted-service-positioning"/>
    <w:p>
      <w:pPr>
        <w:pStyle w:val="Heading3"/>
      </w:pPr>
      <w:r>
        <w:t xml:space="preserve">1. Culturally Adapted Service Positioning</w:t>
      </w:r>
    </w:p>
    <w:p>
      <w:pPr>
        <w:pStyle w:val="FirstParagraph"/>
      </w:pPr>
      <w:r>
        <w:t xml:space="preserve">We move beyond standard Western therapy models by developing "Seoul-Resilience Frameworks" co-created with Korean clinical psychologists. Our psychologist team undergoes mandatory training in:</w:t>
      </w:r>
    </w:p>
    <w:p>
      <w:pPr>
        <w:numPr>
          <w:ilvl w:val="0"/>
          <w:numId w:val="1003"/>
        </w:numPr>
        <w:pStyle w:val="Compact"/>
      </w:pPr>
      <w:r>
        <w:t xml:space="preserve">Korean communication patterns (high-context vs. low-context)</w:t>
      </w:r>
    </w:p>
    <w:p>
      <w:pPr>
        <w:numPr>
          <w:ilvl w:val="0"/>
          <w:numId w:val="1003"/>
        </w:numPr>
        <w:pStyle w:val="Compact"/>
      </w:pPr>
      <w:r>
        <w:t xml:space="preserve">Confucian values integration into treatment plans</w:t>
      </w:r>
    </w:p>
    <w:p>
      <w:pPr>
        <w:numPr>
          <w:ilvl w:val="0"/>
          <w:numId w:val="1003"/>
        </w:numPr>
        <w:pStyle w:val="Compact"/>
      </w:pPr>
      <w:r>
        <w:t xml:space="preserve">Stigma-reduction techniques validated through Seoul University research</w:t>
      </w:r>
    </w:p>
    <w:bookmarkEnd w:id="24"/>
    <w:bookmarkStart w:id="25" w:name="X4752a06372bf0d12cbe128806b3f0b9c9766c36"/>
    <w:p>
      <w:pPr>
        <w:pStyle w:val="Heading3"/>
      </w:pPr>
      <w:r>
        <w:t xml:space="preserve">2. Hyper-Local Digital Engagement (South Korea Focus)</w:t>
      </w:r>
    </w:p>
    <w:p>
      <w:pPr>
        <w:pStyle w:val="FirstParagraph"/>
      </w:pPr>
      <w:r>
        <w:t xml:space="preserve">In South Korea Seoul, 98% of residents use mobile-first platforms. Our digital strategy includes:</w:t>
      </w:r>
    </w:p>
    <w:p>
      <w:pPr>
        <w:numPr>
          <w:ilvl w:val="0"/>
          <w:numId w:val="1004"/>
        </w:numPr>
        <w:pStyle w:val="Compact"/>
      </w:pPr>
      <w:r>
        <w:rPr>
          <w:iCs/>
          <w:i/>
        </w:rPr>
        <w:t xml:space="preserve">KakaoTalk Therapy Channel:</w:t>
      </w:r>
      <w:r>
        <w:t xml:space="preserve"> </w:t>
      </w:r>
      <w:r>
        <w:t xml:space="preserve">Secure messaging service for initial consultations (integrated with Kakao's business platform)</w:t>
      </w:r>
    </w:p>
    <w:p>
      <w:pPr>
        <w:numPr>
          <w:ilvl w:val="0"/>
          <w:numId w:val="1004"/>
        </w:numPr>
        <w:pStyle w:val="Compact"/>
      </w:pPr>
      <w:r>
        <w:rPr>
          <w:iCs/>
          <w:i/>
        </w:rPr>
        <w:t xml:space="preserve">Via Naver and Coupang Health:</w:t>
      </w:r>
      <w:r>
        <w:t xml:space="preserve"> </w:t>
      </w:r>
      <w:r>
        <w:t xml:space="preserve">SEO-optimized content in Korean addressing local mental health concerns (e.g., "Hwabyung" anxiety, academic pressure)</w:t>
      </w:r>
    </w:p>
    <w:p>
      <w:pPr>
        <w:numPr>
          <w:ilvl w:val="0"/>
          <w:numId w:val="1004"/>
        </w:numPr>
        <w:pStyle w:val="Compact"/>
      </w:pPr>
      <w:r>
        <w:rPr>
          <w:iCs/>
          <w:i/>
        </w:rPr>
        <w:t xml:space="preserve">Instagram &amp; TikTok Campaigns:</w:t>
      </w:r>
      <w:r>
        <w:t xml:space="preserve"> </w:t>
      </w:r>
      <w:r>
        <w:t xml:space="preserve">Featuring anonymized success stories of Seoul-based clients with Korean voiceovers</w:t>
      </w:r>
    </w:p>
    <w:bookmarkEnd w:id="25"/>
    <w:bookmarkStart w:id="26" w:name="strategic-community-partnerships"/>
    <w:p>
      <w:pPr>
        <w:pStyle w:val="Heading3"/>
      </w:pPr>
      <w:r>
        <w:t xml:space="preserve">3. Strategic Community Partnerships</w:t>
      </w:r>
    </w:p>
    <w:p>
      <w:pPr>
        <w:pStyle w:val="FirstParagraph"/>
      </w:pPr>
      <w:r>
        <w:t xml:space="preserve">We forge alliances critical to trust-building in South Korea Seoul:</w:t>
      </w:r>
    </w:p>
    <w:p>
      <w:pPr>
        <w:numPr>
          <w:ilvl w:val="0"/>
          <w:numId w:val="1005"/>
        </w:numPr>
        <w:pStyle w:val="Compact"/>
      </w:pPr>
      <w:r>
        <w:rPr>
          <w:bCs/>
          <w:b/>
        </w:rPr>
        <w:t xml:space="preserve">National Counseling Centers:</w:t>
      </w:r>
      <w:r>
        <w:t xml:space="preserve"> </w:t>
      </w:r>
      <w:r>
        <w:t xml:space="preserve">Co-hosting free workshops at 10 Seoul public health centers</w:t>
      </w:r>
    </w:p>
    <w:p>
      <w:pPr>
        <w:numPr>
          <w:ilvl w:val="0"/>
          <w:numId w:val="1005"/>
        </w:numPr>
        <w:pStyle w:val="Compact"/>
      </w:pPr>
      <w:r>
        <w:rPr>
          <w:bCs/>
          <w:b/>
        </w:rPr>
        <w:t xml:space="preserve">Campus Alliances:</w:t>
      </w:r>
      <w:r>
        <w:t xml:space="preserve"> </w:t>
      </w:r>
      <w:r>
        <w:t xml:space="preserve">Partnering with Yonsei and SNU for student mental health programs</w:t>
      </w:r>
    </w:p>
    <w:p>
      <w:pPr>
        <w:numPr>
          <w:ilvl w:val="0"/>
          <w:numId w:val="1005"/>
        </w:numPr>
        <w:pStyle w:val="Compact"/>
      </w:pPr>
      <w:r>
        <w:rPr>
          <w:bCs/>
          <w:b/>
        </w:rPr>
        <w:t xml:space="preserve">Corporate Wellness Programs:</w:t>
      </w:r>
      <w:r>
        <w:t xml:space="preserve"> </w:t>
      </w:r>
      <w:r>
        <w:t xml:space="preserve">Embedding psychologist services within company wellness packages (e.g., Hyundai's "Mindful Leadership" initiative)</w:t>
      </w:r>
    </w:p>
    <w:bookmarkEnd w:id="26"/>
    <w:bookmarkEnd w:id="27"/>
    <w:bookmarkStart w:id="28" w:name="budget-allocation-year-1---seoul-focus"/>
    <w:p>
      <w:pPr>
        <w:pStyle w:val="Heading2"/>
      </w:pPr>
      <w:r>
        <w:t xml:space="preserve">Budget Allocation (Year 1 - Seoul Focus)</w:t>
      </w:r>
    </w:p>
    <w:p>
      <w:pPr>
        <w:pStyle w:val="FirstParagraph"/>
      </w:pPr>
      <w:r>
        <w:t xml:space="preserve">Marketing Channel</w:t>
      </w:r>
    </w:p>
    <w:p>
      <w:pPr>
        <w:pStyle w:val="BodyText"/>
      </w:pPr>
      <w:r>
        <w:t xml:space="preserve">Allocation</w:t>
      </w:r>
    </w:p>
    <w:p>
      <w:pPr>
        <w:pStyle w:val="BodyText"/>
      </w:pPr>
      <w:r>
        <w:t xml:space="preserve">Rationale for South Korea Seoul</w:t>
      </w:r>
    </w:p>
    <w:p>
      <w:pPr>
        <w:pStyle w:val="BodyText"/>
      </w:pPr>
      <w:r>
        <w:t xml:space="preserve">Digital Advertising (Kakao, Naver)</w:t>
      </w:r>
    </w:p>
    <w:p>
      <w:pPr>
        <w:pStyle w:val="BodyText"/>
      </w:pPr>
      <w:r>
        <w:t xml:space="preserve">35%</w:t>
      </w:r>
    </w:p>
    <w:p>
      <w:pPr>
        <w:pStyle w:val="BodyText"/>
      </w:pPr>
      <w:r>
        <w:t xml:space="preserve">Captures 92% of Seoul's digital audience; culturally targeted ads</w:t>
      </w:r>
    </w:p>
    <w:p>
      <w:pPr>
        <w:pStyle w:val="BodyText"/>
      </w:pPr>
      <w:r>
        <w:t xml:space="preserve">Community Workshops</w:t>
      </w:r>
    </w:p>
    <w:p>
      <w:pPr>
        <w:pStyle w:val="BodyText"/>
      </w:pPr>
      <w:r>
        <w:t xml:space="preserve">25%</w:t>
      </w:r>
    </w:p>
    <w:p>
      <w:pPr>
        <w:pStyle w:val="BodyText"/>
      </w:pPr>
      <w:r>
        <w:t xml:space="preserve">Culturally authentic engagement (avoids Western "outsider" perception)</w:t>
      </w:r>
    </w:p>
    <w:p>
      <w:pPr>
        <w:pStyle w:val="BodyText"/>
      </w:pPr>
      <w:r>
        <w:t xml:space="preserve">Clinic Localization</w:t>
      </w:r>
    </w:p>
    <w:p>
      <w:pPr>
        <w:pStyle w:val="BodyText"/>
      </w:pPr>
      <w:r>
        <w:t xml:space="preserve">20%</w:t>
      </w:r>
    </w:p>
    <w:p>
      <w:pPr>
        <w:pStyle w:val="BodyText"/>
      </w:pPr>
      <w:r>
        <w:t xml:space="preserve">Seoul office design reflecting Korean aesthetics; bilingual staff training</w:t>
      </w:r>
    </w:p>
    <w:p>
      <w:pPr>
        <w:pStyle w:val="BodyText"/>
      </w:pPr>
      <w:r>
        <w:t xml:space="preserve">Corporate Partnerships</w:t>
      </w:r>
    </w:p>
    <w:p>
      <w:pPr>
        <w:pStyle w:val="BodyText"/>
      </w:pPr>
      <w:r>
        <w:t xml:space="preserve">15%</w:t>
      </w:r>
    </w:p>
    <w:p>
      <w:pPr>
        <w:pStyle w:val="BodyText"/>
      </w:pPr>
      <w:r>
        <w:t xml:space="preserve">Leverages Seoul's corporate wellness market worth $280M annually</w:t>
      </w:r>
    </w:p>
    <w:p>
      <w:pPr>
        <w:pStyle w:val="BodyText"/>
      </w:pPr>
      <w:r>
        <w:t xml:space="preserve">Evaluation &amp; Analytics</w:t>
      </w:r>
    </w:p>
    <w:p>
      <w:pPr>
        <w:pStyle w:val="BodyText"/>
      </w:pPr>
      <w:r>
        <w:t xml:space="preserve">5%</w:t>
      </w:r>
    </w:p>
    <w:p>
      <w:pPr>
        <w:pStyle w:val="BodyText"/>
      </w:pPr>
      <w:r>
        <w:t xml:space="preserve">Real-time tracking of culturally relevant engagement metrics</w:t>
      </w:r>
    </w:p>
    <w:bookmarkEnd w:id="28"/>
    <w:bookmarkStart w:id="29" w:name="X46232b64b4a7ee8843cf504957e904429a7138e"/>
    <w:p>
      <w:pPr>
        <w:pStyle w:val="Heading2"/>
      </w:pPr>
      <w:r>
        <w:t xml:space="preserve">Implementation Timeline: Seoul Launch Phases</w:t>
      </w:r>
    </w:p>
    <w:p>
      <w:pPr>
        <w:pStyle w:val="FirstParagraph"/>
      </w:pPr>
      <w:r>
        <w:rPr>
          <w:bCs/>
          <w:b/>
        </w:rPr>
        <w:t xml:space="preserve">Months 1-3:</w:t>
      </w:r>
      <w:r>
        <w:t xml:space="preserve"> </w:t>
      </w:r>
      <w:r>
        <w:t xml:space="preserve">Cultural immersion phase—psychologist team completes Korean mental health certification via Korea Mental Health Association. Clinic setup in Gangnam (Seoul's premium business district).</w:t>
      </w:r>
    </w:p>
    <w:p>
      <w:pPr>
        <w:pStyle w:val="BodyText"/>
      </w:pPr>
      <w:r>
        <w:rPr>
          <w:bCs/>
          <w:b/>
        </w:rPr>
        <w:t xml:space="preserve">Months 4-6:</w:t>
      </w:r>
      <w:r>
        <w:t xml:space="preserve"> </w:t>
      </w:r>
      <w:r>
        <w:t xml:space="preserve">Pilot phase—launch KakaoTalk therapy channel; host 5 free workshops at Seoul public centers; onboard first 3 corporate clients.</w:t>
      </w:r>
    </w:p>
    <w:p>
      <w:pPr>
        <w:pStyle w:val="BodyText"/>
      </w:pPr>
      <w:r>
        <w:rPr>
          <w:bCs/>
          <w:b/>
        </w:rPr>
        <w:t xml:space="preserve">Months 7-12:</w:t>
      </w:r>
      <w:r>
        <w:t xml:space="preserve"> </w:t>
      </w:r>
      <w:r>
        <w:t xml:space="preserve">Scale phase—expand to Jung-gu and Songpa districts; develop "Seoul Student Wellness" program with SNU; achieve 100+ active clients.</w:t>
      </w:r>
    </w:p>
    <w:bookmarkEnd w:id="29"/>
    <w:bookmarkStart w:id="30" w:name="evaluation-metrics"/>
    <w:p>
      <w:pPr>
        <w:pStyle w:val="Heading2"/>
      </w:pPr>
      <w:r>
        <w:t xml:space="preserve">Evaluation Metrics</w:t>
      </w:r>
    </w:p>
    <w:p>
      <w:pPr>
        <w:pStyle w:val="FirstParagraph"/>
      </w:pPr>
      <w:r>
        <w:t xml:space="preserve">We measure success through culturally specific KPIs in South Korea Seoul:</w:t>
      </w:r>
    </w:p>
    <w:p>
      <w:pPr>
        <w:numPr>
          <w:ilvl w:val="0"/>
          <w:numId w:val="1006"/>
        </w:numPr>
        <w:pStyle w:val="Compact"/>
      </w:pPr>
      <w:r>
        <w:rPr>
          <w:bCs/>
          <w:b/>
        </w:rPr>
        <w:t xml:space="preserve">Stigma Reduction Index:</w:t>
      </w:r>
      <w:r>
        <w:t xml:space="preserve"> </w:t>
      </w:r>
      <w:r>
        <w:t xml:space="preserve">Track decrease in "therapy = weakness" sentiment via quarterly community surveys</w:t>
      </w:r>
    </w:p>
    <w:p>
      <w:pPr>
        <w:numPr>
          <w:ilvl w:val="0"/>
          <w:numId w:val="1006"/>
        </w:numPr>
        <w:pStyle w:val="Compact"/>
      </w:pPr>
      <w:r>
        <w:rPr>
          <w:bCs/>
          <w:b/>
        </w:rPr>
        <w:t xml:space="preserve">Cultural Relevance Score:</w:t>
      </w:r>
      <w:r>
        <w:t xml:space="preserve"> </w:t>
      </w:r>
      <w:r>
        <w:t xml:space="preserve">Client satisfaction with therapy models (measured via Korean-language NPS)</w:t>
      </w:r>
    </w:p>
    <w:p>
      <w:pPr>
        <w:numPr>
          <w:ilvl w:val="0"/>
          <w:numId w:val="1006"/>
        </w:numPr>
        <w:pStyle w:val="Compact"/>
      </w:pPr>
      <w:r>
        <w:rPr>
          <w:bCs/>
          <w:b/>
        </w:rPr>
        <w:t xml:space="preserve">Local Engagement Rate:</w:t>
      </w:r>
      <w:r>
        <w:t xml:space="preserve"> </w:t>
      </w:r>
      <w:r>
        <w:t xml:space="preserve">Partnerships with Seoul institutions (target: 80% of corporate clients from Seoul-based companies)</w:t>
      </w:r>
    </w:p>
    <w:bookmarkEnd w:id="30"/>
    <w:bookmarkStart w:id="31" w:name="closing-statement"/>
    <w:p>
      <w:pPr>
        <w:pStyle w:val="Heading2"/>
      </w:pPr>
      <w:r>
        <w:t xml:space="preserve">Closing Statement</w:t>
      </w:r>
    </w:p>
    <w:p>
      <w:pPr>
        <w:pStyle w:val="FirstParagraph"/>
      </w:pPr>
      <w:r>
        <w:t xml:space="preserve">This Marketing Plan positions our psychologist practice as the essential mental health partner for South Korea Seoul's evolving landscape. By centering cultural intelligence in every service, we transform stigma into strength—proving that professional psychological care isn't just accessible in Seoul, but inherently designed for it. As South Korea leads Asia's mental health revolution, our strategic focus on authentic local integration ensures sustainable growth while delivering transformative care to the heart of Seoul.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Psychological Services in Seoul, South Korea</dc:title>
  <dc:creator/>
  <dc:language>en</dc:language>
  <cp:keywords/>
  <dcterms:created xsi:type="dcterms:W3CDTF">2026-07-24T03:51:08Z</dcterms:created>
  <dcterms:modified xsi:type="dcterms:W3CDTF">2026-07-24T03:51:08Z</dcterms:modified>
</cp:coreProperties>
</file>

<file path=docProps/custom.xml><?xml version="1.0" encoding="utf-8"?>
<Properties xmlns="http://schemas.openxmlformats.org/officeDocument/2006/custom-properties" xmlns:vt="http://schemas.openxmlformats.org/officeDocument/2006/docPropsVTypes"/>
</file>