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Psychological</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2b4a04a6c28bb701cc420a619de4c3e5662bf41"/>
    <w:p>
      <w:pPr>
        <w:pStyle w:val="Heading1"/>
      </w:pPr>
      <w:r>
        <w:t xml:space="preserve">Comprehensive Marketing Plan for Psychological Services: Targeting Dar es Salaam, Tanzania</w:t>
      </w:r>
    </w:p>
    <w:bookmarkStart w:id="20" w:name="executive-summary"/>
    <w:p>
      <w:pPr>
        <w:pStyle w:val="Heading2"/>
      </w:pPr>
      <w:r>
        <w:t xml:space="preserve">Executive Summary</w:t>
      </w:r>
    </w:p>
    <w:p>
      <w:pPr>
        <w:pStyle w:val="FirstParagraph"/>
      </w:pPr>
      <w:r>
        <w:t xml:space="preserve">This marketing plan outlines a strategic approach to establish and grow psychological services in Dar es Salaam, Tanzania. As mental health awareness increases yet remains severely underserved in East Africa, our specialized psychologist practice aims to address critical gaps through culturally sensitive care. The plan targets urban professionals, students, and families seeking accessible mental wellness support while navigating Tanzania's unique socio-cultural landscape. With Dar es Salaam's population exceeding 6 million and rising demand for psychological services, this initiative positions our practice as a leader in destigmatizing mental health across Tanzania.</w:t>
      </w:r>
    </w:p>
    <w:bookmarkEnd w:id="20"/>
    <w:bookmarkStart w:id="21" w:name="market-analysis-dar-es-salaam-context"/>
    <w:p>
      <w:pPr>
        <w:pStyle w:val="Heading2"/>
      </w:pPr>
      <w:r>
        <w:t xml:space="preserve">Market Analysis: Dar es Salaam Context</w:t>
      </w:r>
    </w:p>
    <w:p>
      <w:pPr>
        <w:pStyle w:val="FirstParagraph"/>
      </w:pPr>
      <w:r>
        <w:t xml:space="preserve">Dar es Salaam faces a severe shortage of qualified psychologists—only 1 psychiatrist per 300,000 people nationally (WHO 2023). Cultural stigma around mental health remains high, with many equating psychological distress to "weakness" or spiritual issues. However, recent government initiatives like the National Mental Health Policy (2019) and rising urbanization have created a growing market. Key trends include:</w:t>
      </w:r>
    </w:p>
    <w:p>
      <w:pPr>
        <w:numPr>
          <w:ilvl w:val="0"/>
          <w:numId w:val="1001"/>
        </w:numPr>
        <w:pStyle w:val="Compact"/>
      </w:pPr>
      <w:r>
        <w:t xml:space="preserve">65% of Dar es Salaam residents experience anxiety/depression symptoms (Tanzania Mental Health Survey 2022)</w:t>
      </w:r>
    </w:p>
    <w:p>
      <w:pPr>
        <w:numPr>
          <w:ilvl w:val="0"/>
          <w:numId w:val="1001"/>
        </w:numPr>
        <w:pStyle w:val="Compact"/>
      </w:pPr>
      <w:r>
        <w:t xml:space="preserve">38% of employers cite mental health as a productivity concern (Tanzania Business Council, 2023)</w:t>
      </w:r>
    </w:p>
    <w:p>
      <w:pPr>
        <w:numPr>
          <w:ilvl w:val="0"/>
          <w:numId w:val="1001"/>
        </w:numPr>
        <w:pStyle w:val="Compact"/>
      </w:pPr>
      <w:r>
        <w:t xml:space="preserve">74% of urban youth prefer digital counseling options over traditional clinics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Dar es Salaam:</w:t>
      </w:r>
    </w:p>
    <w:p>
      <w:pPr>
        <w:numPr>
          <w:ilvl w:val="0"/>
          <w:numId w:val="1002"/>
        </w:numPr>
        <w:pStyle w:val="Compact"/>
      </w:pPr>
      <w:r>
        <w:rPr>
          <w:bCs/>
          <w:b/>
        </w:rPr>
        <w:t xml:space="preserve">Urban Professionals (35-45 years):</w:t>
      </w:r>
      <w:r>
        <w:t xml:space="preserve"> </w:t>
      </w:r>
      <w:r>
        <w:t xml:space="preserve">Corporate employees in Oyster Bay, Mbagala, and Ilala. They seek stress management and work-life balance solutions with flexible scheduling.</w:t>
      </w:r>
    </w:p>
    <w:p>
      <w:pPr>
        <w:numPr>
          <w:ilvl w:val="0"/>
          <w:numId w:val="1002"/>
        </w:numPr>
        <w:pStyle w:val="Compact"/>
      </w:pPr>
      <w:r>
        <w:rPr>
          <w:bCs/>
          <w:b/>
        </w:rPr>
        <w:t xml:space="preserve">University Students (18-24 years):</w:t>
      </w:r>
      <w:r>
        <w:t xml:space="preserve"> </w:t>
      </w:r>
      <w:r>
        <w:t xml:space="preserve">90% of students at University of Dar es Salaam report academic anxiety. This group values discreet online services.</w:t>
      </w:r>
    </w:p>
    <w:p>
      <w:pPr>
        <w:numPr>
          <w:ilvl w:val="0"/>
          <w:numId w:val="1002"/>
        </w:numPr>
        <w:pStyle w:val="Compact"/>
      </w:pPr>
      <w:r>
        <w:rPr>
          <w:bCs/>
          <w:b/>
        </w:rPr>
        <w:t xml:space="preserve">Families in Middle-Income Neighborhoods (Kigamboni, Ubungo):</w:t>
      </w:r>
      <w:r>
        <w:t xml:space="preserve"> </w:t>
      </w:r>
      <w:r>
        <w:t xml:space="preserve">Parents concerned about adolescent behavioral issues, seeking culturally aligned parenting strategies.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70% brand recognition among target demographics in Dar es Salaam within 10 months</w:t>
      </w:r>
    </w:p>
    <w:p>
      <w:pPr>
        <w:numPr>
          <w:ilvl w:val="0"/>
          <w:numId w:val="1003"/>
        </w:numPr>
        <w:pStyle w:val="Compact"/>
      </w:pPr>
      <w:r>
        <w:rPr>
          <w:bCs/>
          <w:b/>
        </w:rPr>
        <w:t xml:space="preserve">Acquisition:</w:t>
      </w:r>
      <w:r>
        <w:t xml:space="preserve"> </w:t>
      </w:r>
      <w:r>
        <w:t xml:space="preserve">Secure 150 active clients by Month 12 (25 new clients/month)</w:t>
      </w:r>
    </w:p>
    <w:p>
      <w:pPr>
        <w:numPr>
          <w:ilvl w:val="0"/>
          <w:numId w:val="1003"/>
        </w:numPr>
        <w:pStyle w:val="Compact"/>
      </w:pPr>
      <w:r>
        <w:rPr>
          <w:bCs/>
          <w:b/>
        </w:rPr>
        <w:t xml:space="preserve">Credibility:</w:t>
      </w:r>
      <w:r>
        <w:t xml:space="preserve"> </w:t>
      </w:r>
      <w:r>
        <w:t xml:space="preserve">Partner with 3 major employers and 2 universities for employee/student wellness programs</w:t>
      </w:r>
    </w:p>
    <w:p>
      <w:pPr>
        <w:numPr>
          <w:ilvl w:val="0"/>
          <w:numId w:val="1003"/>
        </w:numPr>
        <w:pStyle w:val="Compact"/>
      </w:pPr>
      <w:r>
        <w:rPr>
          <w:bCs/>
          <w:b/>
        </w:rPr>
        <w:t xml:space="preserve">Digital Presence:</w:t>
      </w:r>
      <w:r>
        <w:t xml:space="preserve"> </w:t>
      </w:r>
      <w:r>
        <w:t xml:space="preserve">Grow social media following to 8,000 Tanzanian followers by Month 9</w:t>
      </w:r>
    </w:p>
    <w:bookmarkEnd w:id="23"/>
    <w:bookmarkStart w:id="28" w:name="X6ce002ee61527a091b7ac7427cbe8ba1351eb54"/>
    <w:p>
      <w:pPr>
        <w:pStyle w:val="Heading2"/>
      </w:pPr>
      <w:r>
        <w:t xml:space="preserve">Marketing Strategies: The Four Ps for Tanzania Dar es Salaam</w:t>
      </w:r>
    </w:p>
    <w:bookmarkStart w:id="24" w:name="X8d898841ccd21c7f4659f249692437495bfdea5"/>
    <w:p>
      <w:pPr>
        <w:pStyle w:val="Heading3"/>
      </w:pPr>
      <w:r>
        <w:t xml:space="preserve">Product: Culturally Adapted Psychological Services</w:t>
      </w:r>
    </w:p>
    <w:p>
      <w:pPr>
        <w:pStyle w:val="FirstParagraph"/>
      </w:pPr>
      <w:r>
        <w:t xml:space="preserve">We offer three service pillars tailored to Dar es Salaam's context:</w:t>
      </w:r>
    </w:p>
    <w:p>
      <w:pPr>
        <w:numPr>
          <w:ilvl w:val="0"/>
          <w:numId w:val="1004"/>
        </w:numPr>
        <w:pStyle w:val="Compact"/>
      </w:pPr>
      <w:r>
        <w:rPr>
          <w:bCs/>
          <w:b/>
        </w:rPr>
        <w:t xml:space="preserve">Traditional Therapy (In-Person):</w:t>
      </w:r>
      <w:r>
        <w:t xml:space="preserve"> </w:t>
      </w:r>
      <w:r>
        <w:t xml:space="preserve">Private sessions at our Ilala clinic, incorporating Swahili language support and local cultural metaphors (e.g., "mchezo" - playing as healing metaphor)</w:t>
      </w:r>
    </w:p>
    <w:p>
      <w:pPr>
        <w:numPr>
          <w:ilvl w:val="0"/>
          <w:numId w:val="1004"/>
        </w:numPr>
        <w:pStyle w:val="Compact"/>
      </w:pPr>
      <w:r>
        <w:rPr>
          <w:bCs/>
          <w:b/>
        </w:rPr>
        <w:t xml:space="preserve">Digital Counseling:</w:t>
      </w:r>
      <w:r>
        <w:t xml:space="preserve"> </w:t>
      </w:r>
      <w:r>
        <w:t xml:space="preserve">WhatsApp-based therapy for remote access (addressing transportation barriers) with SMS reminders in Swahili/Kiswahili</w:t>
      </w:r>
    </w:p>
    <w:p>
      <w:pPr>
        <w:numPr>
          <w:ilvl w:val="0"/>
          <w:numId w:val="1004"/>
        </w:numPr>
        <w:pStyle w:val="Compact"/>
      </w:pPr>
      <w:r>
        <w:rPr>
          <w:bCs/>
          <w:b/>
        </w:rPr>
        <w:t xml:space="preserve">Community Workshops:</w:t>
      </w:r>
      <w:r>
        <w:t xml:space="preserve"> </w:t>
      </w:r>
      <w:r>
        <w:t xml:space="preserve">Free "Mental Wellness in Tanzanian Context" sessions at churches, schools, and community centers (e.g., "Managing Family Stress During Economic Challenges")</w:t>
      </w:r>
    </w:p>
    <w:bookmarkEnd w:id="24"/>
    <w:bookmarkStart w:id="25" w:name="pricing-tiered-affordability-model"/>
    <w:p>
      <w:pPr>
        <w:pStyle w:val="Heading3"/>
      </w:pPr>
      <w:r>
        <w:t xml:space="preserve">Pricing: Tiered Affordability Model</w:t>
      </w:r>
    </w:p>
    <w:p>
      <w:pPr>
        <w:pStyle w:val="FirstParagraph"/>
      </w:pPr>
      <w:r>
        <w:t xml:space="preserve">Recognizing Tanzania's average monthly income of $150: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(TZS)</w:t>
            </w:r>
          </w:p>
        </w:tc>
        <w:tc>
          <w:tcPr/>
          <w:p>
            <w:pPr>
              <w:pStyle w:val="Compact"/>
              <w:jc w:val="left"/>
            </w:pPr>
            <w:r>
              <w:t xml:space="preserve">Tanzania Context</w:t>
            </w:r>
          </w:p>
        </w:tc>
      </w:tr>
      <w:tr>
        <w:tc>
          <w:tcPr/>
          <w:p>
            <w:pPr>
              <w:pStyle w:val="Compact"/>
              <w:jc w:val="left"/>
            </w:pPr>
            <w:r>
              <w:t xml:space="preserve">Standard Session (45 mins)</w:t>
            </w:r>
          </w:p>
        </w:tc>
        <w:tc>
          <w:tcPr/>
          <w:p>
            <w:pPr>
              <w:pStyle w:val="Compact"/>
              <w:jc w:val="left"/>
            </w:pPr>
            <w:r>
              <w:t xml:space="preserve">15,000 TZS (~$6.30)</w:t>
            </w:r>
          </w:p>
        </w:tc>
        <w:tc>
          <w:tcPr/>
          <w:p>
            <w:pPr>
              <w:pStyle w:val="Compact"/>
              <w:jc w:val="left"/>
            </w:pPr>
            <w:r>
              <w:t xml:space="preserve">2x below national average; affordable for most urban workers</w:t>
            </w:r>
          </w:p>
        </w:tc>
      </w:tr>
      <w:tr>
        <w:tc>
          <w:tcPr/>
          <w:p>
            <w:pPr>
              <w:pStyle w:val="Compact"/>
              <w:jc w:val="left"/>
            </w:pPr>
            <w:r>
              <w:t xml:space="preserve">Group Workshop (Community)</w:t>
            </w:r>
          </w:p>
        </w:tc>
        <w:tc>
          <w:tcPr/>
          <w:p>
            <w:pPr>
              <w:pStyle w:val="Compact"/>
              <w:jc w:val="left"/>
            </w:pPr>
            <w:r>
              <w:t xml:space="preserve">Free (Sponsored by Partners)</w:t>
            </w:r>
          </w:p>
        </w:tc>
        <w:tc>
          <w:tcPr/>
          <w:p>
            <w:pPr>
              <w:pStyle w:val="Compact"/>
              <w:jc w:val="left"/>
            </w:pPr>
            <w:r>
              <w:t xml:space="preserve">Cultural necessity for stigma reduction</w:t>
            </w:r>
          </w:p>
        </w:tc>
      </w:tr>
      <w:tr>
        <w:tc>
          <w:tcPr/>
          <w:p>
            <w:pPr>
              <w:pStyle w:val="Compact"/>
              <w:jc w:val="left"/>
            </w:pPr>
            <w:r>
              <w:t xml:space="preserve">Digital Counseling Package (4 sessions)</w:t>
            </w:r>
          </w:p>
        </w:tc>
        <w:tc>
          <w:tcPr/>
          <w:p>
            <w:pPr>
              <w:pStyle w:val="Compact"/>
              <w:jc w:val="left"/>
            </w:pPr>
            <w:r>
              <w:t xml:space="preserve">50,000 TZS (~$21)</w:t>
            </w:r>
          </w:p>
        </w:tc>
        <w:tc>
          <w:tcPr/>
          <w:p>
            <w:pPr>
              <w:pStyle w:val="Compact"/>
              <w:jc w:val="left"/>
            </w:pPr>
            <w:r>
              <w:t xml:space="preserve">35% discount from in-person rate; targets youth</w:t>
            </w:r>
          </w:p>
        </w:tc>
      </w:tr>
    </w:tbl>
    <w:bookmarkEnd w:id="25"/>
    <w:bookmarkStart w:id="26" w:name="place-accessible-service-delivery"/>
    <w:p>
      <w:pPr>
        <w:pStyle w:val="Heading3"/>
      </w:pPr>
      <w:r>
        <w:t xml:space="preserve">Place: Accessible Service Delivery</w:t>
      </w:r>
    </w:p>
    <w:p>
      <w:pPr>
        <w:pStyle w:val="FirstParagraph"/>
      </w:pPr>
      <w:r>
        <w:t xml:space="preserve">We leverage Dar es Salaam's infrastructure to maximize reach:</w:t>
      </w:r>
    </w:p>
    <w:p>
      <w:pPr>
        <w:numPr>
          <w:ilvl w:val="0"/>
          <w:numId w:val="1005"/>
        </w:numPr>
        <w:pStyle w:val="Compact"/>
      </w:pPr>
      <w:r>
        <w:rPr>
          <w:bCs/>
          <w:b/>
        </w:rPr>
        <w:t xml:space="preserve">Physical Presence:</w:t>
      </w:r>
      <w:r>
        <w:t xml:space="preserve"> </w:t>
      </w:r>
      <w:r>
        <w:t xml:space="preserve">Central clinic in Ilala (near major bus routes) with female-only waiting area addressing cultural comfort needs</w:t>
      </w:r>
    </w:p>
    <w:p>
      <w:pPr>
        <w:numPr>
          <w:ilvl w:val="0"/>
          <w:numId w:val="1005"/>
        </w:numPr>
        <w:pStyle w:val="Compact"/>
      </w:pPr>
      <w:r>
        <w:rPr>
          <w:bCs/>
          <w:b/>
        </w:rPr>
        <w:t xml:space="preserve">Digital Ecosystem:</w:t>
      </w:r>
      <w:r>
        <w:t xml:space="preserve"> </w:t>
      </w:r>
      <w:r>
        <w:t xml:space="preserve">WhatsApp therapy platform (no smartphone required), SMS appointment reminders</w:t>
      </w:r>
    </w:p>
    <w:p>
      <w:pPr>
        <w:numPr>
          <w:ilvl w:val="0"/>
          <w:numId w:val="1005"/>
        </w:numPr>
        <w:pStyle w:val="Compact"/>
      </w:pPr>
      <w:r>
        <w:rPr>
          <w:bCs/>
          <w:b/>
        </w:rPr>
        <w:t xml:space="preserve">Strategic Partnerships:</w:t>
      </w:r>
      <w:r>
        <w:t xml:space="preserve"> </w:t>
      </w:r>
      <w:r>
        <w:t xml:space="preserve">On-site counseling at 3 corporate offices (e.g., Vodacom Tanzania, Bank of Tanzania branch) and University of Dar es Salaam student health center</w:t>
      </w:r>
    </w:p>
    <w:bookmarkEnd w:id="26"/>
    <w:bookmarkStart w:id="27" w:name="X565bb2acdf4b39d4cf704418c95d1be415f6132"/>
    <w:p>
      <w:pPr>
        <w:pStyle w:val="Heading3"/>
      </w:pPr>
      <w:r>
        <w:t xml:space="preserve">Promotion: Culturally Resonant Communication</w:t>
      </w:r>
    </w:p>
    <w:p>
      <w:pPr>
        <w:pStyle w:val="FirstParagraph"/>
      </w:pPr>
      <w:r>
        <w:t xml:space="preserve">We combine digital and community tactics to overcome stigma:</w:t>
      </w:r>
    </w:p>
    <w:p>
      <w:pPr>
        <w:numPr>
          <w:ilvl w:val="0"/>
          <w:numId w:val="1006"/>
        </w:numPr>
        <w:pStyle w:val="Compact"/>
      </w:pPr>
      <w:r>
        <w:rPr>
          <w:bCs/>
          <w:b/>
        </w:rPr>
        <w:t xml:space="preserve">Local Influencers:</w:t>
      </w:r>
      <w:r>
        <w:t xml:space="preserve"> </w:t>
      </w:r>
      <w:r>
        <w:t xml:space="preserve">Collaborate with respected Tanzanian figures (e.g., Pastor John Mwakwere) for "Mental Health Awareness" campaigns on radio (Radio Simba)</w:t>
      </w:r>
    </w:p>
    <w:p>
      <w:pPr>
        <w:numPr>
          <w:ilvl w:val="0"/>
          <w:numId w:val="1006"/>
        </w:numPr>
        <w:pStyle w:val="Compact"/>
      </w:pPr>
      <w:r>
        <w:rPr>
          <w:bCs/>
          <w:b/>
        </w:rPr>
        <w:t xml:space="preserve">Social Media:</w:t>
      </w:r>
      <w:r>
        <w:t xml:space="preserve"> </w:t>
      </w:r>
      <w:r>
        <w:t xml:space="preserve">Instagram/Facebook content in Swahili: "What does 'mchana' mean? Understanding anxiety in our community"</w:t>
      </w:r>
    </w:p>
    <w:p>
      <w:pPr>
        <w:numPr>
          <w:ilvl w:val="0"/>
          <w:numId w:val="1006"/>
        </w:numPr>
        <w:pStyle w:val="Compact"/>
      </w:pPr>
      <w:r>
        <w:rPr>
          <w:bCs/>
          <w:b/>
        </w:rPr>
        <w:t xml:space="preserve">Community Engagement:</w:t>
      </w:r>
      <w:r>
        <w:t xml:space="preserve"> </w:t>
      </w:r>
      <w:r>
        <w:t xml:space="preserve">Free monthly "Kwanza ya Ukweli" (Truth Hour) at Mwenge Market featuring anonymous success stories</w:t>
      </w:r>
    </w:p>
    <w:p>
      <w:pPr>
        <w:numPr>
          <w:ilvl w:val="0"/>
          <w:numId w:val="1006"/>
        </w:numPr>
        <w:pStyle w:val="Compact"/>
      </w:pPr>
      <w:r>
        <w:rPr>
          <w:bCs/>
          <w:b/>
        </w:rPr>
        <w:t xml:space="preserve">Traditional Media:</w:t>
      </w:r>
      <w:r>
        <w:t xml:space="preserve"> </w:t>
      </w:r>
      <w:r>
        <w:t xml:space="preserve">Radio ads on Voice of Tanzania during evening commute hours (8-9 PM)</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staff training in cultural competency, partnership MOUs with 2 universities</w:t>
      </w:r>
    </w:p>
    <w:p>
      <w:pPr>
        <w:pStyle w:val="BodyText"/>
      </w:pPr>
      <w:r>
        <w:rPr>
          <w:bCs/>
          <w:b/>
        </w:rPr>
        <w:t xml:space="preserve">Months 4-6:</w:t>
      </w:r>
      <w:r>
        <w:t xml:space="preserve"> </w:t>
      </w:r>
      <w:r>
        <w:t xml:space="preserve">Launch social media campaign; host first community workshop at Kariakoo market</w:t>
      </w:r>
    </w:p>
    <w:p>
      <w:pPr>
        <w:pStyle w:val="BodyText"/>
      </w:pPr>
      <w:r>
        <w:rPr>
          <w:bCs/>
          <w:b/>
        </w:rPr>
        <w:t xml:space="preserve">Months 7-9:</w:t>
      </w:r>
      <w:r>
        <w:t xml:space="preserve"> </w:t>
      </w:r>
      <w:r>
        <w:t xml:space="preserve">Corporate wellness programs rollout; digital platform optimization</w:t>
      </w:r>
    </w:p>
    <w:p>
      <w:pPr>
        <w:pStyle w:val="BodyText"/>
      </w:pPr>
      <w:r>
        <w:rPr>
          <w:bCs/>
          <w:b/>
        </w:rPr>
        <w:t xml:space="preserve">Months 10-12:</w:t>
      </w:r>
      <w:r>
        <w:t xml:space="preserve"> </w:t>
      </w:r>
      <w:r>
        <w:t xml:space="preserve">Scale to 3 new neighborhoods (Ubungo, Kigamboni); publish Tanzania Mental Health Report</w:t>
      </w:r>
    </w:p>
    <w:bookmarkEnd w:id="29"/>
    <w:bookmarkStart w:id="30" w:name="budget-allocation-total-8500"/>
    <w:p>
      <w:pPr>
        <w:pStyle w:val="Heading2"/>
      </w:pPr>
      <w:r>
        <w:t xml:space="preserve">Budget Allocation (Total: $8,500)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(USD)</w:t>
            </w:r>
          </w:p>
        </w:tc>
        <w:tc>
          <w:tcPr/>
          <w:p>
            <w:pPr>
              <w:pStyle w:val="Compact"/>
              <w:jc w:val="left"/>
            </w:pPr>
            <w:r>
              <w:t xml:space="preserve">Rationale</w:t>
            </w:r>
          </w:p>
        </w:tc>
      </w:tr>
      <w:tr>
        <w:tc>
          <w:tcPr/>
          <w:p>
            <w:pPr>
              <w:pStyle w:val="Compact"/>
              <w:jc w:val="left"/>
            </w:pPr>
            <w:r>
              <w:t xml:space="preserve">Digital Marketing &amp; Content Creation</w:t>
            </w:r>
          </w:p>
        </w:tc>
        <w:tc>
          <w:tcPr/>
          <w:p>
            <w:pPr>
              <w:pStyle w:val="Compact"/>
              <w:jc w:val="left"/>
            </w:pPr>
            <w:r>
              <w:t xml:space="preserve">$2,800</w:t>
            </w:r>
          </w:p>
        </w:tc>
        <w:tc>
          <w:tcPr/>
          <w:p>
            <w:pPr>
              <w:pStyle w:val="Compact"/>
              <w:jc w:val="left"/>
            </w:pPr>
            <w:r>
              <w:t xml:space="preserve">Tanzanian digital behavior focus (74% use WhatsApp daily)</w:t>
            </w:r>
          </w:p>
        </w:tc>
      </w:tr>
      <w:tr>
        <w:tc>
          <w:tcPr/>
          <w:p>
            <w:pPr>
              <w:pStyle w:val="Compact"/>
              <w:jc w:val="left"/>
            </w:pPr>
            <w:r>
              <w:t xml:space="preserve">Community Events &amp; Workshops</w:t>
            </w:r>
          </w:p>
        </w:tc>
        <w:tc>
          <w:tcPr/>
          <w:p>
            <w:pPr>
              <w:pStyle w:val="Compact"/>
              <w:jc w:val="left"/>
            </w:pPr>
            <w:r>
              <w:t xml:space="preserve">$1,950</w:t>
            </w:r>
          </w:p>
        </w:tc>
        <w:tc>
          <w:tcPr/>
          <w:p>
            <w:pPr>
              <w:pStyle w:val="Compact"/>
              <w:jc w:val="left"/>
            </w:pPr>
            <w:r>
              <w:t xml:space="preserve">Stigma reduction through local engagement</w:t>
            </w:r>
          </w:p>
        </w:tc>
      </w:tr>
      <w:tr>
        <w:tc>
          <w:tcPr/>
          <w:p>
            <w:pPr>
              <w:pStyle w:val="Compact"/>
              <w:jc w:val="left"/>
            </w:pPr>
            <w:r>
              <w:t xml:space="preserve">Partnership Development</w:t>
            </w:r>
          </w:p>
        </w:tc>
        <w:tc>
          <w:tcPr/>
          <w:p>
            <w:pPr>
              <w:pStyle w:val="Compact"/>
              <w:jc w:val="left"/>
            </w:pPr>
            <w:r>
              <w:t xml:space="preserve">$2,200</w:t>
            </w:r>
          </w:p>
        </w:tc>
        <w:tc>
          <w:tcPr/>
          <w:p>
            <w:pPr>
              <w:pStyle w:val="Compact"/>
              <w:jc w:val="left"/>
            </w:pPr>
            <w:r>
              <w:t xml:space="preserve">Critical for corporate/student reach in Dar es Salaam</w:t>
            </w:r>
          </w:p>
        </w:tc>
      </w:tr>
      <w:tr>
        <w:tc>
          <w:tcPr/>
          <w:p>
            <w:pPr>
              <w:pStyle w:val="Compact"/>
              <w:jc w:val="left"/>
            </w:pPr>
            <w:r>
              <w:t xml:space="preserve">Staff Training (Cultural Competency)</w:t>
            </w:r>
          </w:p>
        </w:tc>
        <w:tc>
          <w:tcPr/>
          <w:p>
            <w:pPr>
              <w:pStyle w:val="Compact"/>
              <w:jc w:val="left"/>
            </w:pPr>
            <w:r>
              <w:t xml:space="preserve">$1,550</w:t>
            </w:r>
          </w:p>
        </w:tc>
        <w:tc>
          <w:tcPr/>
          <w:p>
            <w:pPr>
              <w:pStyle w:val="Compact"/>
              <w:jc w:val="left"/>
            </w:pPr>
            <w:r>
              <w:t xml:space="preserve">Essential for Tanzania-specific service delivery</w:t>
            </w:r>
          </w:p>
        </w:tc>
      </w:tr>
    </w:tbl>
    <w:bookmarkEnd w:id="30"/>
    <w:bookmarkStart w:id="31" w:name="evaluation-control-mechanisms"/>
    <w:p>
      <w:pPr>
        <w:pStyle w:val="Heading2"/>
      </w:pPr>
      <w:r>
        <w:t xml:space="preserve">Evaluation &amp; Control Mechanisms</w:t>
      </w:r>
    </w:p>
    <w:p>
      <w:pPr>
        <w:pStyle w:val="FirstParagraph"/>
      </w:pPr>
      <w:r>
        <w:t xml:space="preserve">We measure success through both quantitative and culturally appropriate metrics:</w:t>
      </w:r>
    </w:p>
    <w:p>
      <w:pPr>
        <w:numPr>
          <w:ilvl w:val="0"/>
          <w:numId w:val="1007"/>
        </w:numPr>
        <w:pStyle w:val="Compact"/>
      </w:pPr>
      <w:r>
        <w:rPr>
          <w:bCs/>
          <w:b/>
        </w:rPr>
        <w:t xml:space="preserve">Client Acquisition Cost (CAC):</w:t>
      </w:r>
      <w:r>
        <w:t xml:space="preserve"> </w:t>
      </w:r>
      <w:r>
        <w:t xml:space="preserve">Target: ≤$15 per new client (vs. industry average $35)</w:t>
      </w:r>
    </w:p>
    <w:p>
      <w:pPr>
        <w:numPr>
          <w:ilvl w:val="0"/>
          <w:numId w:val="1007"/>
        </w:numPr>
        <w:pStyle w:val="Compact"/>
      </w:pPr>
      <w:r>
        <w:rPr>
          <w:bCs/>
          <w:b/>
        </w:rPr>
        <w:t xml:space="preserve">Cultural Relevance Score:</w:t>
      </w:r>
      <w:r>
        <w:t xml:space="preserve"> </w:t>
      </w:r>
      <w:r>
        <w:t xml:space="preserve">Monthly community feedback on service appropriateness (via Swahili surveys)</w:t>
      </w:r>
    </w:p>
    <w:p>
      <w:pPr>
        <w:numPr>
          <w:ilvl w:val="0"/>
          <w:numId w:val="1007"/>
        </w:numPr>
        <w:pStyle w:val="Compact"/>
      </w:pPr>
      <w:r>
        <w:rPr>
          <w:bCs/>
          <w:b/>
        </w:rPr>
        <w:t xml:space="preserve">Stigma Reduction Indicator:</w:t>
      </w:r>
      <w:r>
        <w:t xml:space="preserve"> </w:t>
      </w:r>
      <w:r>
        <w:t xml:space="preserve">Track "non-appointment cancellation rate" as proxy for reduced stigma</w:t>
      </w:r>
    </w:p>
    <w:bookmarkEnd w:id="31"/>
    <w:bookmarkStart w:id="32" w:name="Xd4caacc82332efb4d45cf8d6d7f55b2c15d62a9"/>
    <w:p>
      <w:pPr>
        <w:pStyle w:val="Heading2"/>
      </w:pPr>
      <w:r>
        <w:t xml:space="preserve">Conclusion: Driving Mental Health Transformation in Tanzania</w:t>
      </w:r>
    </w:p>
    <w:p>
      <w:pPr>
        <w:pStyle w:val="FirstParagraph"/>
      </w:pPr>
      <w:r>
        <w:t xml:space="preserve">This marketing plan positions our psychologist practice as a catalyst for mental health evolution in Dar es Salaam. By centering cultural context—using Swahili terminology, community spaces, and price points aligned with Tanzanian economic reality—we move beyond generic Western models. In a city where 52% of residents avoid counseling due to stigma (Tanzania Mental Health Initiative), our approach transforms "psychologist" from an unfamiliar concept into a trusted local resource. As Tanzania's National Mental Health Policy emphasizes community-based care, this plan ensures services are not just accessible but deeply resonant within Dar es Salaam's unique social fabric. Within 18 months, we project serving 300+ Tanzanian clients monthly while contributing to national mental health advocacy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Psychological Services in Dar es Salaam, Tanzania</dc:title>
  <dc:creator/>
  <dc:language>en</dc:language>
  <cp:keywords/>
  <dcterms:created xsi:type="dcterms:W3CDTF">2026-07-23T23:47:20Z</dcterms:created>
  <dcterms:modified xsi:type="dcterms:W3CDTF">2026-07-23T23:47:20Z</dcterms:modified>
</cp:coreProperties>
</file>

<file path=docProps/custom.xml><?xml version="1.0" encoding="utf-8"?>
<Properties xmlns="http://schemas.openxmlformats.org/officeDocument/2006/custom-properties" xmlns:vt="http://schemas.openxmlformats.org/officeDocument/2006/docPropsVTypes"/>
</file>