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64e42edf44e30b8388eaf4578a7129701d5149a"/>
    <w:p>
      <w:pPr>
        <w:pStyle w:val="Heading1"/>
      </w:pPr>
      <w:r>
        <w:t xml:space="preserve">Comprehensive Marketing Plan for a Psychologist Practice in United States San Francisco</w:t>
      </w:r>
    </w:p>
    <w:bookmarkStart w:id="20" w:name="executive-summary"/>
    <w:p>
      <w:pPr>
        <w:pStyle w:val="Heading2"/>
      </w:pPr>
      <w:r>
        <w:t xml:space="preserve">Executive Summary</w:t>
      </w:r>
    </w:p>
    <w:p>
      <w:pPr>
        <w:pStyle w:val="FirstParagraph"/>
      </w:pPr>
      <w:r>
        <w:t xml:space="preserve">This Marketing Plan outlines a strategic roadmap for establishing and growing a private psychology practice in the competitive healthcare landscape of United States San Francisco. As mental health awareness surges in the Bay Area, this plan targets high-demand services including anxiety disorders, trauma therapy, and culturally competent care for diverse San Francisco demographics. The core objective is to position our</w:t>
      </w:r>
      <w:r>
        <w:t xml:space="preserve"> </w:t>
      </w:r>
      <w:r>
        <w:rPr>
          <w:bCs/>
          <w:b/>
        </w:rPr>
        <w:t xml:space="preserve">Psychologist</w:t>
      </w:r>
      <w:r>
        <w:t xml:space="preserve"> </w:t>
      </w:r>
      <w:r>
        <w:t xml:space="preserve">as a trusted community resource within United States San Francisco's evolving mental health ecosystem while achieving 75% occupancy in the first 18 months. This plan addresses unique local market dynamics including high cost of living, tech industry stressors, and San Francisco's cultural diversity.</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 presents a distinct market environment for mental health services. With 850,000 residents and 1.3 million daily commuters (SF MTA), the city faces acute stressors: tech industry burnout, housing insecurity affecting 1 in 5 households (SF Human Services), and a growing LGBTQ+ population (24% of adults). The United States San Francisco market has seen a 32% increase in therapy demand since 2020 (California Mental Health Report, 2023), yet only 18% of residents access care due to cost and stigma. Competitors include large group practices like Thrive and local therapists with limited cultural specialization. Critical insight: San Francisco clients prioritize therapists who understand urban resilience, intersectional identities, and digital accessibility.</w:t>
      </w:r>
    </w:p>
    <w:bookmarkEnd w:id="21"/>
    <w:bookmarkStart w:id="22" w:name="target-audience-segmentation"/>
    <w:p>
      <w:pPr>
        <w:pStyle w:val="Heading2"/>
      </w:pPr>
      <w:r>
        <w:t xml:space="preserve">Target Audience Segmentation</w:t>
      </w:r>
    </w:p>
    <w:p>
      <w:pPr>
        <w:pStyle w:val="FirstParagraph"/>
      </w:pPr>
      <w:r>
        <w:t xml:space="preserve">Our primary audience is segmented into three high-value groups within United States San Francisco:</w:t>
      </w:r>
    </w:p>
    <w:p>
      <w:pPr>
        <w:numPr>
          <w:ilvl w:val="0"/>
          <w:numId w:val="1001"/>
        </w:numPr>
        <w:pStyle w:val="Compact"/>
      </w:pPr>
      <w:r>
        <w:rPr>
          <w:bCs/>
          <w:b/>
        </w:rPr>
        <w:t xml:space="preserve">Tech Professionals (35% of target):</w:t>
      </w:r>
      <w:r>
        <w:t xml:space="preserve"> </w:t>
      </w:r>
      <w:r>
        <w:t xml:space="preserve">28-45yo Bay Area tech employees seeking stress/anxiety management with flexible telehealth options.</w:t>
      </w:r>
    </w:p>
    <w:p>
      <w:pPr>
        <w:numPr>
          <w:ilvl w:val="0"/>
          <w:numId w:val="1001"/>
        </w:numPr>
        <w:pStyle w:val="Compact"/>
      </w:pPr>
      <w:r>
        <w:rPr>
          <w:bCs/>
          <w:b/>
        </w:rPr>
        <w:t xml:space="preserve">Culturally Diverse Residents (40%):</w:t>
      </w:r>
      <w:r>
        <w:t xml:space="preserve"> </w:t>
      </w:r>
      <w:r>
        <w:t xml:space="preserve">Latinx, Asian American, and LGBTQ+ communities requiring culturally attuned care addressing immigration trauma or identity conflict.</w:t>
      </w:r>
    </w:p>
    <w:p>
      <w:pPr>
        <w:numPr>
          <w:ilvl w:val="0"/>
          <w:numId w:val="1001"/>
        </w:numPr>
        <w:pStyle w:val="Compact"/>
      </w:pPr>
      <w:r>
        <w:rPr>
          <w:bCs/>
          <w:b/>
        </w:rPr>
        <w:t xml:space="preserve">Students &amp; Young Adults (25%):</w:t>
      </w:r>
      <w:r>
        <w:t xml:space="preserve"> </w:t>
      </w:r>
      <w:r>
        <w:t xml:space="preserve">UCSF/UC Berkeley students facing academic pressure and housing instability in the world's most expensive college town.</w:t>
      </w:r>
    </w:p>
    <w:bookmarkEnd w:id="22"/>
    <w:bookmarkStart w:id="23" w:name="Xa6cf0e41f8f1ff84627d9172707ec6c70cf91f6"/>
    <w:p>
      <w:pPr>
        <w:pStyle w:val="Heading2"/>
      </w:pPr>
      <w:r>
        <w:t xml:space="preserve">Marketing Objectives for United States San Francisco Practice</w:t>
      </w:r>
    </w:p>
    <w:p>
      <w:pPr>
        <w:pStyle w:val="FirstParagraph"/>
      </w:pPr>
      <w:r>
        <w:t xml:space="preserve">All goals are SMART-specific to San Francisco's market:</w:t>
      </w:r>
    </w:p>
    <w:p>
      <w:pPr>
        <w:numPr>
          <w:ilvl w:val="0"/>
          <w:numId w:val="1002"/>
        </w:numPr>
        <w:pStyle w:val="Compact"/>
      </w:pPr>
      <w:r>
        <w:t xml:space="preserve">Acquire 45 new clients within 12 months through targeted community engagement.</w:t>
      </w:r>
    </w:p>
    <w:p>
      <w:pPr>
        <w:numPr>
          <w:ilvl w:val="0"/>
          <w:numId w:val="1002"/>
        </w:numPr>
        <w:pStyle w:val="Compact"/>
      </w:pPr>
      <w:r>
        <w:t xml:space="preserve">Secure partnerships with 5 local tech companies (e.g., Salesforce, Uber) for employee wellness programs by Q3 2025.</w:t>
      </w:r>
    </w:p>
    <w:p>
      <w:pPr>
        <w:numPr>
          <w:ilvl w:val="0"/>
          <w:numId w:val="1002"/>
        </w:numPr>
        <w:pStyle w:val="Compact"/>
      </w:pPr>
      <w:r>
        <w:t xml:space="preserve">Achieve a San Francisco-specific online reputation score of 4.8+ across Google and Yelp within 18 months.</w:t>
      </w:r>
    </w:p>
    <w:p>
      <w:pPr>
        <w:numPr>
          <w:ilvl w:val="0"/>
          <w:numId w:val="1002"/>
        </w:numPr>
        <w:pStyle w:val="Compact"/>
      </w:pPr>
      <w:r>
        <w:t xml:space="preserve">Develop a culturally responsive therapy model addressing SF’s unique demographics (e.g., "Urban Resilience Program" for homeless youth).</w:t>
      </w:r>
    </w:p>
    <w:bookmarkEnd w:id="23"/>
    <w:bookmarkStart w:id="28" w:name="X5f3d5b073db3ea6fcfc3d5e276dc556d0318b50"/>
    <w:p>
      <w:pPr>
        <w:pStyle w:val="Heading2"/>
      </w:pPr>
      <w:r>
        <w:t xml:space="preserve">Marketing Strategies: The 4Ps Tailored to United States San Francisco</w:t>
      </w:r>
    </w:p>
    <w:bookmarkStart w:id="24" w:name="X32fda479eb5042e38d3d419fba2316ed17aa8c8"/>
    <w:p>
      <w:pPr>
        <w:pStyle w:val="Heading3"/>
      </w:pPr>
      <w:r>
        <w:t xml:space="preserve">Product: Specialized Services for SF Residents</w:t>
      </w:r>
    </w:p>
    <w:p>
      <w:pPr>
        <w:pStyle w:val="FirstParagraph"/>
      </w:pPr>
      <w:r>
        <w:t xml:space="preserve">We differentiate through:</w:t>
      </w:r>
    </w:p>
    <w:p>
      <w:pPr>
        <w:numPr>
          <w:ilvl w:val="0"/>
          <w:numId w:val="1003"/>
        </w:numPr>
        <w:pStyle w:val="Compact"/>
      </w:pPr>
      <w:r>
        <w:rPr>
          <w:bCs/>
          <w:b/>
        </w:rPr>
        <w:t xml:space="preserve">Culturally Adaptive Therapy:</w:t>
      </w:r>
      <w:r>
        <w:t xml:space="preserve"> </w:t>
      </w:r>
      <w:r>
        <w:t xml:space="preserve">Bilingual (Spanish/Chinese) sessions and trauma-informed care for marginalized San Francisco communities.</w:t>
      </w:r>
    </w:p>
    <w:p>
      <w:pPr>
        <w:numPr>
          <w:ilvl w:val="0"/>
          <w:numId w:val="1003"/>
        </w:numPr>
        <w:pStyle w:val="Compact"/>
      </w:pPr>
      <w:r>
        <w:rPr>
          <w:bCs/>
          <w:b/>
        </w:rPr>
        <w:t xml:space="preserve">Digital Integration:</w:t>
      </w:r>
      <w:r>
        <w:t xml:space="preserve"> </w:t>
      </w:r>
      <w:r>
        <w:t xml:space="preserve">HIPAA-compliant telehealth via SF-friendly platforms (Calendly, Zoom) with 24/7 chat support for tech-savvy clients.</w:t>
      </w:r>
    </w:p>
    <w:p>
      <w:pPr>
        <w:numPr>
          <w:ilvl w:val="0"/>
          <w:numId w:val="1003"/>
        </w:numPr>
        <w:pStyle w:val="Compact"/>
      </w:pPr>
      <w:r>
        <w:rPr>
          <w:bCs/>
          <w:b/>
        </w:rPr>
        <w:t xml:space="preserve">Community-Driven Programs:</w:t>
      </w:r>
      <w:r>
        <w:t xml:space="preserve"> </w:t>
      </w:r>
      <w:r>
        <w:t xml:space="preserve">Free workshops at SF Public Library branches addressing city-specific stressors (e.g., "Navigating Homelessness Anxiety in the Tenderloin").</w:t>
      </w:r>
    </w:p>
    <w:bookmarkEnd w:id="24"/>
    <w:bookmarkStart w:id="25" w:name="Xfeaaacefc45729ec96d6ec10c00021644ddbd8d"/>
    <w:p>
      <w:pPr>
        <w:pStyle w:val="Heading3"/>
      </w:pPr>
      <w:r>
        <w:t xml:space="preserve">Pricing Strategy for San Francisco Market</w:t>
      </w:r>
    </w:p>
    <w:p>
      <w:pPr>
        <w:pStyle w:val="FirstParagraph"/>
      </w:pPr>
      <w:r>
        <w:t xml:space="preserve">We adopt a tiered model reflecting United States San Francisco’s cost structure:</w:t>
      </w:r>
    </w:p>
    <w:p>
      <w:pPr>
        <w:numPr>
          <w:ilvl w:val="0"/>
          <w:numId w:val="1004"/>
        </w:numPr>
        <w:pStyle w:val="Compact"/>
      </w:pPr>
      <w:r>
        <w:t xml:space="preserve">Standard Session: $180 (below market average of $220 in SF)</w:t>
      </w:r>
    </w:p>
    <w:p>
      <w:pPr>
        <w:numPr>
          <w:ilvl w:val="0"/>
          <w:numId w:val="1004"/>
        </w:numPr>
        <w:pStyle w:val="Compact"/>
      </w:pPr>
      <w:r>
        <w:t xml:space="preserve">Sliding Scale: $75–$125 for residents earning under $60k/year (aligned with SF poverty level)</w:t>
      </w:r>
    </w:p>
    <w:p>
      <w:pPr>
        <w:numPr>
          <w:ilvl w:val="0"/>
          <w:numId w:val="1004"/>
        </w:numPr>
        <w:pStyle w:val="Compact"/>
      </w:pPr>
      <w:r>
        <w:t xml:space="preserve">Bulk Packages: 10-session plan at $1,450 ($35 savings) for long-term commitment</w:t>
      </w:r>
    </w:p>
    <w:p>
      <w:pPr>
        <w:pStyle w:val="FirstParagraph"/>
      </w:pPr>
      <w:r>
        <w:t xml:space="preserve">This balances financial accessibility with practice sustainability, addressing a key barrier identified in the SF Mental Health Survey (2023).</w:t>
      </w:r>
    </w:p>
    <w:bookmarkEnd w:id="25"/>
    <w:bookmarkStart w:id="26" w:name="X884c0f5113604af12ae4a8d52daaec0f117dcc7"/>
    <w:p>
      <w:pPr>
        <w:pStyle w:val="Heading3"/>
      </w:pPr>
      <w:r>
        <w:t xml:space="preserve">Place: Strategic San Francisco Location &amp; Accessibility</w:t>
      </w:r>
    </w:p>
    <w:p>
      <w:pPr>
        <w:pStyle w:val="FirstParagraph"/>
      </w:pPr>
      <w:r>
        <w:t xml:space="preserve">Our office is located at 555 Geary Street, Mid-Market District—within walking distance of BART, Muni lines, and tech hubs. This location targets commuters while ensuring visibility in a high-traffic area. Key accessibility features:</w:t>
      </w:r>
    </w:p>
    <w:p>
      <w:pPr>
        <w:numPr>
          <w:ilvl w:val="0"/>
          <w:numId w:val="1005"/>
        </w:numPr>
        <w:pStyle w:val="Compact"/>
      </w:pPr>
      <w:r>
        <w:t xml:space="preserve">Wheelchair-accessible facility with calming nature-inspired design (SF's first "biophilic therapy space")</w:t>
      </w:r>
    </w:p>
    <w:p>
      <w:pPr>
        <w:numPr>
          <w:ilvl w:val="0"/>
          <w:numId w:val="1005"/>
        </w:numPr>
        <w:pStyle w:val="Compact"/>
      </w:pPr>
      <w:r>
        <w:t xml:space="preserve">Hybrid model: 70% telehealth, 30% in-person to accommodate SF’s transient population</w:t>
      </w:r>
    </w:p>
    <w:p>
      <w:pPr>
        <w:numPr>
          <w:ilvl w:val="0"/>
          <w:numId w:val="1005"/>
        </w:numPr>
        <w:pStyle w:val="Compact"/>
      </w:pPr>
      <w:r>
        <w:t xml:space="preserve">Partnerships with SF clinics (e.g., San Francisco Department of Public Health) for referral integration</w:t>
      </w:r>
    </w:p>
    <w:bookmarkEnd w:id="26"/>
    <w:bookmarkStart w:id="27" w:name="X3e199251cdb6d8aa74c468c078f4478e7cb5867"/>
    <w:p>
      <w:pPr>
        <w:pStyle w:val="Heading3"/>
      </w:pPr>
      <w:r>
        <w:t xml:space="preserve">Promotion: Hyper-Local Community Engagement in United States San Francisco</w:t>
      </w:r>
    </w:p>
    <w:p>
      <w:pPr>
        <w:pStyle w:val="FirstParagraph"/>
      </w:pPr>
      <w:r>
        <w:t xml:space="preserve">Our promotion leverages SF’s community-centric culture:</w:t>
      </w:r>
    </w:p>
    <w:p>
      <w:pPr>
        <w:numPr>
          <w:ilvl w:val="0"/>
          <w:numId w:val="1006"/>
        </w:numPr>
        <w:pStyle w:val="Compact"/>
      </w:pPr>
      <w:r>
        <w:rPr>
          <w:bCs/>
          <w:b/>
        </w:rPr>
        <w:t xml:space="preserve">Community Partnerships:</w:t>
      </w:r>
      <w:r>
        <w:t xml:space="preserve"> </w:t>
      </w:r>
      <w:r>
        <w:t xml:space="preserve">Collaborate with SF-based organizations (GLIDE, Tenderloin Neighborhood Development Corporation) for free workshops. Sponsor SF Pride Mental Health Pavilion.</w:t>
      </w:r>
    </w:p>
    <w:p>
      <w:pPr>
        <w:numPr>
          <w:ilvl w:val="0"/>
          <w:numId w:val="1006"/>
        </w:numPr>
        <w:pStyle w:val="Compact"/>
      </w:pPr>
      <w:r>
        <w:rPr>
          <w:bCs/>
          <w:b/>
        </w:rPr>
        <w:t xml:space="preserve">Digital Campaigns:</w:t>
      </w:r>
      <w:r>
        <w:t xml:space="preserve"> </w:t>
      </w:r>
      <w:r>
        <w:t xml:space="preserve">Targeted Facebook/Instagram ads focusing on San Francisco neighborhoods (Mission District, Haight-Ashbury). SEO optimized for "psychologist near me" + "SF" keywords.</w:t>
      </w:r>
    </w:p>
    <w:p>
      <w:pPr>
        <w:numPr>
          <w:ilvl w:val="0"/>
          <w:numId w:val="1006"/>
        </w:numPr>
        <w:pStyle w:val="Compact"/>
      </w:pPr>
      <w:r>
        <w:rPr>
          <w:bCs/>
          <w:b/>
        </w:rPr>
        <w:t xml:space="preserve">Content Marketing:</w:t>
      </w:r>
      <w:r>
        <w:t xml:space="preserve"> </w:t>
      </w:r>
      <w:r>
        <w:t xml:space="preserve">Publish SF-specific blog posts ("Therapy in the Age of Tech Burnout: A Bay Area Guide") on practice website and local media (SF Chronicle, SFGate).</w:t>
      </w:r>
    </w:p>
    <w:p>
      <w:pPr>
        <w:numPr>
          <w:ilvl w:val="0"/>
          <w:numId w:val="1006"/>
        </w:numPr>
        <w:pStyle w:val="Compact"/>
      </w:pPr>
      <w:r>
        <w:rPr>
          <w:bCs/>
          <w:b/>
        </w:rPr>
        <w:t xml:space="preserve">Referral System:</w:t>
      </w:r>
      <w:r>
        <w:t xml:space="preserve"> </w:t>
      </w:r>
      <w:r>
        <w:t xml:space="preserve">"Bring a Friend" program offering discounted sessions for clients who refer new San Francisco residents.</w:t>
      </w:r>
    </w:p>
    <w:bookmarkEnd w:id="27"/>
    <w:bookmarkEnd w:id="28"/>
    <w:bookmarkStart w:id="29" w:name="budget-allocation-45000-year-1"/>
    <w:p>
      <w:pPr>
        <w:pStyle w:val="Heading2"/>
      </w:pPr>
      <w:r>
        <w:t xml:space="preserve">Budget Allocation: $45,000 Year 1</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Digital Advertising (Meta, Google)</w:t>
      </w:r>
    </w:p>
    <w:p>
      <w:pPr>
        <w:pStyle w:val="BodyText"/>
      </w:pPr>
      <w:r>
        <w:t xml:space="preserve">$12,500</w:t>
      </w:r>
    </w:p>
    <w:p>
      <w:pPr>
        <w:pStyle w:val="BodyText"/>
      </w:pPr>
      <w:r>
        <w:t xml:space="preserve">30% new client acquisition in Year 1</w:t>
      </w:r>
    </w:p>
    <w:p>
      <w:pPr>
        <w:pStyle w:val="BodyText"/>
      </w:pPr>
      <w:r>
        <w:t xml:space="preserve">Community Events &amp; Sponsorships</w:t>
      </w:r>
    </w:p>
    <w:p>
      <w:pPr>
        <w:pStyle w:val="BodyText"/>
      </w:pPr>
      <w:r>
        <w:t xml:space="preserve">&lt;</w:t>
      </w:r>
    </w:p>
    <w:p>
      <w:pPr>
        <w:pStyle w:val="BodyText"/>
      </w:pPr>
      <w:r>
        <w:t xml:space="preserve">$8,000</w:t>
      </w:r>
    </w:p>
    <w:p>
      <w:pPr>
        <w:pStyle w:val="BodyText"/>
      </w:pPr>
      <w:r>
        <w:t xml:space="preserve">Brand visibility at 15+ SF events (e.g., Health in the City)</w:t>
      </w:r>
    </w:p>
    <w:p>
      <w:pPr>
        <w:pStyle w:val="BodyText"/>
      </w:pPr>
      <w:r>
        <w:t xml:space="preserve">Content Creation (Website/Blog)</w:t>
      </w:r>
    </w:p>
    <w:p>
      <w:pPr>
        <w:pStyle w:val="BodyText"/>
      </w:pPr>
      <w:r>
        <w:t xml:space="preserve">$7,500</w:t>
      </w:r>
    </w:p>
    <w:p>
      <w:pPr>
        <w:pStyle w:val="BodyText"/>
      </w:pPr>
      <w:r>
        <w:t xml:space="preserve">Referral Program Incentives</w:t>
      </w:r>
    </w:p>
    <w:p>
      <w:pPr>
        <w:pStyle w:val="BodyText"/>
      </w:pPr>
      <w:r>
        <w:t xml:space="preserve">$5,000</w:t>
      </w:r>
    </w:p>
    <w:p>
      <w:pPr>
        <w:pStyle w:val="BodyText"/>
      </w:pPr>
      <w:r>
        <w:t xml:space="preserve">Analytics &amp; Optimization Tools</w:t>
      </w:r>
    </w:p>
    <w:p>
      <w:pPr>
        <w:pStyle w:val="BodyText"/>
      </w:pPr>
      <w:r>
        <w:t xml:space="preserve">$12,000 (tracking SF-specific metrics)</w:t>
      </w:r>
    </w:p>
    <w:bookmarkEnd w:id="29"/>
    <w:bookmarkStart w:id="30" w:name="Xbe210ec60a9575bb83a338411583cec404a7146"/>
    <w:p>
      <w:pPr>
        <w:pStyle w:val="Heading2"/>
      </w:pPr>
      <w:r>
        <w:t xml:space="preserve">Evaluation Framework: Measuring Success in United States San Francisco</w:t>
      </w:r>
    </w:p>
    <w:p>
      <w:pPr>
        <w:pStyle w:val="FirstParagraph"/>
      </w:pPr>
      <w:r>
        <w:t xml:space="preserve">We measure success through three SF-specific KPIs:</w:t>
      </w:r>
    </w:p>
    <w:p>
      <w:pPr>
        <w:numPr>
          <w:ilvl w:val="0"/>
          <w:numId w:val="1007"/>
        </w:numPr>
        <w:pStyle w:val="Compact"/>
      </w:pPr>
      <w:r>
        <w:rPr>
          <w:bCs/>
          <w:b/>
        </w:rPr>
        <w:t xml:space="preserve">Local Client Acquisition Rate:</w:t>
      </w:r>
      <w:r>
        <w:t xml:space="preserve"> </w:t>
      </w:r>
      <w:r>
        <w:t xml:space="preserve">% of clients from San Francisco zip codes (target: 85% within Year 1)</w:t>
      </w:r>
    </w:p>
    <w:p>
      <w:pPr>
        <w:numPr>
          <w:ilvl w:val="0"/>
          <w:numId w:val="1007"/>
        </w:numPr>
        <w:pStyle w:val="Compact"/>
      </w:pPr>
      <w:r>
        <w:rPr>
          <w:bCs/>
          <w:b/>
        </w:rPr>
        <w:t xml:space="preserve">Cultural Competency Index:</w:t>
      </w:r>
      <w:r>
        <w:t xml:space="preserve"> </w:t>
      </w:r>
      <w:r>
        <w:t xml:space="preserve">Post-session surveys rating therapist’s understanding of SF cultural context (target: 4.7/5 avg)</w:t>
      </w:r>
    </w:p>
    <w:p>
      <w:pPr>
        <w:numPr>
          <w:ilvl w:val="0"/>
          <w:numId w:val="1007"/>
        </w:numPr>
        <w:pStyle w:val="Compact"/>
      </w:pPr>
      <w:r>
        <w:rPr>
          <w:bCs/>
          <w:b/>
        </w:rPr>
        <w:t xml:space="preserve">Community Impact Score:</w:t>
      </w:r>
      <w:r>
        <w:t xml:space="preserve"> </w:t>
      </w:r>
      <w:r>
        <w:t xml:space="preserve">Number of free workshops delivered in partnership with SF nonprofits (target: 12 events Year 1)</w:t>
      </w:r>
    </w:p>
    <w:bookmarkEnd w:id="30"/>
    <w:bookmarkStart w:id="31" w:name="X247e60ba14297c3063d959c4322e2b2be7e46e2"/>
    <w:p>
      <w:pPr>
        <w:pStyle w:val="Heading2"/>
      </w:pPr>
      <w:r>
        <w:t xml:space="preserve">Conclusion: Building Community Trust in United States San Francisco</w:t>
      </w:r>
    </w:p>
    <w:p>
      <w:pPr>
        <w:pStyle w:val="FirstParagraph"/>
      </w:pPr>
      <w:r>
        <w:t xml:space="preserve">This Marketing Plan positions our</w:t>
      </w:r>
      <w:r>
        <w:t xml:space="preserve"> </w:t>
      </w:r>
      <w:r>
        <w:rPr>
          <w:bCs/>
          <w:b/>
        </w:rPr>
        <w:t xml:space="preserve">Psychologist</w:t>
      </w:r>
      <w:r>
        <w:t xml:space="preserve"> </w:t>
      </w:r>
      <w:r>
        <w:t xml:space="preserve">as an indispensable partner in San Francisco’s mental health journey. By embedding services within the city’s unique social fabric—from addressing tech industry burnout to supporting vulnerable communities—we transform therapy from a transaction into a community asset. Every strategy is designed to resonate with United States San Francisco residents who seek not just treatment, but understanding deeply rooted in their urban experience. As the demand for accessible, culturally competent care grows exponentially in our city, this Marketing Plan ensures our</w:t>
      </w:r>
      <w:r>
        <w:t xml:space="preserve"> </w:t>
      </w:r>
      <w:r>
        <w:rPr>
          <w:bCs/>
          <w:b/>
        </w:rPr>
        <w:t xml:space="preserve">Psychologist</w:t>
      </w:r>
      <w:r>
        <w:t xml:space="preserve"> </w:t>
      </w:r>
      <w:r>
        <w:t xml:space="preserve">practice becomes synonymous with compassionate innovation in United States San Francisco.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Practice in United States San Francisco</dc:title>
  <dc:creator/>
  <dc:language>en</dc:language>
  <cp:keywords/>
  <dcterms:created xsi:type="dcterms:W3CDTF">2026-07-24T20:39:36Z</dcterms:created>
  <dcterms:modified xsi:type="dcterms:W3CDTF">2026-07-24T20:39:36Z</dcterms:modified>
</cp:coreProperties>
</file>

<file path=docProps/custom.xml><?xml version="1.0" encoding="utf-8"?>
<Properties xmlns="http://schemas.openxmlformats.org/officeDocument/2006/custom-properties" xmlns:vt="http://schemas.openxmlformats.org/officeDocument/2006/docPropsVTypes"/>
</file>