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Marketing</w:t>
      </w:r>
      <w:r>
        <w:t xml:space="preserve"> </w:t>
      </w:r>
      <w:r>
        <w:t xml:space="preserve">Plan</w:t>
      </w:r>
      <w:r>
        <w:t xml:space="preserve"> </w:t>
      </w:r>
      <w:r>
        <w:t xml:space="preserve">for</w:t>
      </w:r>
      <w:r>
        <w:t xml:space="preserve"> </w:t>
      </w:r>
      <w:r>
        <w:t xml:space="preserve">Australia</w:t>
      </w:r>
      <w:r>
        <w:t xml:space="preserve"> </w:t>
      </w:r>
      <w:r>
        <w:t xml:space="preserve">Sydney</w:t>
      </w:r>
    </w:p>
    <w:bookmarkStart w:id="32" w:name="X19eb6c12ff001e27ea52841c67f06c7e8fc165d"/>
    <w:p>
      <w:pPr>
        <w:pStyle w:val="Heading1"/>
      </w:pPr>
      <w:r>
        <w:t xml:space="preserve">Comprehensive Marketing Plan for a Specialized Radiologist Practice in Australia Sydney</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radiology practice in Australia Sydney. As healthcare demand surges in metropolitan Sydney, this plan positions our Radiologist as the trusted diagnostic imaging specialist through evidence-based marketing initiatives tailored to Australia's healthcare landscape. We project a 40% increase in patient volume and 25% market share growth within 18 months by leveraging Sydney-specific demographic insights and digital engagement strategies. This Marketing Plan prioritizes patient-centric care, regulatory compliance with Australian health standards, and strategic partnerships with Sydney's medical community.</w:t>
      </w:r>
    </w:p>
    <w:bookmarkEnd w:id="20"/>
    <w:bookmarkStart w:id="21" w:name="market-analysis-australia-sydney-context"/>
    <w:p>
      <w:pPr>
        <w:pStyle w:val="Heading2"/>
      </w:pPr>
      <w:r>
        <w:t xml:space="preserve">Market Analysis: Australia Sydney Context</w:t>
      </w:r>
    </w:p>
    <w:p>
      <w:pPr>
        <w:pStyle w:val="FirstParagraph"/>
      </w:pPr>
      <w:r>
        <w:t xml:space="preserve">Sydney's population exceeds 5.3 million residents, with aging demographics driving a 15% annual increase in imaging referrals (Australian Institute of Health and Welfare, 2023). The radiology sector faces intense competition from established groups and emerging tele-radiology services. However, Sydney patients demonstrate strong preference for: (1) same-day reporting capabilities, (2) accredited facilities with advanced equipment (e.g., 3T MRI), and (3) seamless integration with local GPs and specialists. A critical gap exists in practices offering culturally competent care for Sydney's diverse population—where 45% of residents speak a language other than English at home (ABS Census). This Marketing Plan directly addresses these unmet needs for our Radiologist practice.</w:t>
      </w:r>
    </w:p>
    <w:bookmarkEnd w:id="21"/>
    <w:bookmarkStart w:id="22" w:name="target-audience"/>
    <w:p>
      <w:pPr>
        <w:pStyle w:val="Heading2"/>
      </w:pPr>
      <w:r>
        <w:t xml:space="preserve">Target Audience</w:t>
      </w:r>
    </w:p>
    <w:p>
      <w:pPr>
        <w:pStyle w:val="FirstParagraph"/>
      </w:pPr>
      <w:r>
        <w:t xml:space="preserve">Our core audience includes:</w:t>
      </w:r>
    </w:p>
    <w:p>
      <w:pPr>
        <w:numPr>
          <w:ilvl w:val="0"/>
          <w:numId w:val="1001"/>
        </w:numPr>
        <w:pStyle w:val="Compact"/>
      </w:pPr>
      <w:r>
        <w:rPr>
          <w:bCs/>
          <w:b/>
        </w:rPr>
        <w:t xml:space="preserve">Sydney Primary Care Physicians:</w:t>
      </w:r>
      <w:r>
        <w:t xml:space="preserve"> </w:t>
      </w:r>
      <w:r>
        <w:t xml:space="preserve">8,500+ GPs seeking reliable imaging partners for chronic disease management (diabetes, cardiovascular conditions)</w:t>
      </w:r>
    </w:p>
    <w:p>
      <w:pPr>
        <w:numPr>
          <w:ilvl w:val="0"/>
          <w:numId w:val="1001"/>
        </w:numPr>
        <w:pStyle w:val="Compact"/>
      </w:pPr>
      <w:r>
        <w:rPr>
          <w:bCs/>
          <w:b/>
        </w:rPr>
        <w:t xml:space="preserve">Metro Sydney Patients:</w:t>
      </w:r>
      <w:r>
        <w:t xml:space="preserve"> </w:t>
      </w:r>
      <w:r>
        <w:t xml:space="preserve">Urban professionals aged 45-65 with private health insurance (72% of Sydney residents)</w:t>
      </w:r>
    </w:p>
    <w:p>
      <w:pPr>
        <w:numPr>
          <w:ilvl w:val="0"/>
          <w:numId w:val="1001"/>
        </w:numPr>
        <w:pStyle w:val="Compact"/>
      </w:pPr>
      <w:r>
        <w:rPr>
          <w:bCs/>
          <w:b/>
        </w:rPr>
        <w:t xml:space="preserve">Specialist Referrers:</w:t>
      </w:r>
      <w:r>
        <w:t xml:space="preserve"> </w:t>
      </w:r>
      <w:r>
        <w:t xml:space="preserve">Orthopedic surgeons, oncologists, and cardiologists across Sydney's major hospitals</w:t>
      </w:r>
    </w:p>
    <w:p>
      <w:pPr>
        <w:pStyle w:val="FirstParagraph"/>
      </w:pPr>
      <w:r>
        <w:t xml:space="preserve">The plan specifically targets patients in high-demand suburbs like North Shore, Eastern Suburbs and Inner West where imaging wait times exceed 30 days at public facilities.</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Establish 50+ strategic referrals from Sydney-based medical practices</w:t>
      </w:r>
    </w:p>
    <w:p>
      <w:pPr>
        <w:numPr>
          <w:ilvl w:val="0"/>
          <w:numId w:val="1002"/>
        </w:numPr>
        <w:pStyle w:val="Compact"/>
      </w:pPr>
      <w:r>
        <w:t xml:space="preserve">Attain 90% patient satisfaction (measured via AHPRA-compliant surveys)</w:t>
      </w:r>
    </w:p>
    <w:p>
      <w:pPr>
        <w:numPr>
          <w:ilvl w:val="0"/>
          <w:numId w:val="1002"/>
        </w:numPr>
        <w:pStyle w:val="Compact"/>
      </w:pPr>
      <w:r>
        <w:t xml:space="preserve">Grow digital engagement by 60% through targeted Australia Sydney social media campaigns</w:t>
      </w:r>
    </w:p>
    <w:p>
      <w:pPr>
        <w:numPr>
          <w:ilvl w:val="0"/>
          <w:numId w:val="1002"/>
        </w:numPr>
        <w:pStyle w:val="Compact"/>
      </w:pPr>
      <w:r>
        <w:t xml:space="preserve">Secure accreditation for all imaging services under the Australian Government's Medical Radiation Safety Program</w:t>
      </w:r>
    </w:p>
    <w:bookmarkEnd w:id="23"/>
    <w:bookmarkStart w:id="27" w:name="strategic-marketing-approaches"/>
    <w:p>
      <w:pPr>
        <w:pStyle w:val="Heading2"/>
      </w:pPr>
      <w:r>
        <w:t xml:space="preserve">Strategic Marketing Approaches</w:t>
      </w:r>
    </w:p>
    <w:bookmarkStart w:id="24" w:name="Xb7699141b8395b4f5ca9299c6ab7c3f46d2fa8b"/>
    <w:p>
      <w:pPr>
        <w:pStyle w:val="Heading3"/>
      </w:pPr>
      <w:r>
        <w:t xml:space="preserve">1. Hyperlocal Digital Engagement (Australia Sydney Focus)</w:t>
      </w:r>
    </w:p>
    <w:p>
      <w:pPr>
        <w:pStyle w:val="FirstParagraph"/>
      </w:pPr>
      <w:r>
        <w:t xml:space="preserve">We will implement geo-targeted digital campaigns focused exclusively on Sydney metropolitan areas. This includes:</w:t>
      </w:r>
    </w:p>
    <w:p>
      <w:pPr>
        <w:numPr>
          <w:ilvl w:val="0"/>
          <w:numId w:val="1003"/>
        </w:numPr>
        <w:pStyle w:val="Compact"/>
      </w:pPr>
      <w:r>
        <w:t xml:space="preserve">Google Ads with location extensions targeting 5km radius around practice locations</w:t>
      </w:r>
    </w:p>
    <w:p>
      <w:pPr>
        <w:numPr>
          <w:ilvl w:val="0"/>
          <w:numId w:val="1003"/>
        </w:numPr>
        <w:pStyle w:val="Compact"/>
      </w:pPr>
      <w:r>
        <w:t xml:space="preserve">Sydney-specific content on our website: "Imaging Services for Sydney Residents" guide featuring local hospital partnerships (e.g., Royal Prince Alfred, St Vincent's)</w:t>
      </w:r>
    </w:p>
    <w:bookmarkEnd w:id="24"/>
    <w:bookmarkStart w:id="25" w:name="physician-partnership-program"/>
    <w:p>
      <w:pPr>
        <w:pStyle w:val="Heading3"/>
      </w:pPr>
      <w:r>
        <w:t xml:space="preserve">2. Physician Partnership Program</w:t>
      </w:r>
    </w:p>
    <w:p>
      <w:pPr>
        <w:pStyle w:val="FirstParagraph"/>
      </w:pPr>
      <w:r>
        <w:t xml:space="preserve">A dedicated outreach team will conduct quarterly Sydney medical roundtables at venues like the Royal Australasian College of Radiologists (RACR) Sydney office. We'll offer:</w:t>
      </w:r>
    </w:p>
    <w:p>
      <w:pPr>
        <w:numPr>
          <w:ilvl w:val="0"/>
          <w:numId w:val="1004"/>
        </w:numPr>
        <w:pStyle w:val="Compact"/>
      </w:pPr>
      <w:r>
        <w:t xml:space="preserve">Free "Same-Day Report" trial for new referring GPs</w:t>
      </w:r>
    </w:p>
    <w:p>
      <w:pPr>
        <w:numPr>
          <w:ilvl w:val="0"/>
          <w:numId w:val="1004"/>
        </w:numPr>
        <w:pStyle w:val="Compact"/>
      </w:pPr>
      <w:r>
        <w:t xml:space="preserve">Dedicated Sydney referral hotline with 24/7 specialist access</w:t>
      </w:r>
    </w:p>
    <w:p>
      <w:pPr>
        <w:numPr>
          <w:ilvl w:val="0"/>
          <w:numId w:val="1004"/>
        </w:numPr>
        <w:pStyle w:val="Compact"/>
      </w:pPr>
      <w:r>
        <w:t xml:space="preserve">Customized practice marketing materials featuring local Sydney patient success stories</w:t>
      </w:r>
    </w:p>
    <w:bookmarkEnd w:id="25"/>
    <w:bookmarkStart w:id="26" w:name="X1b1c0c81f51994de9aa9b852e39a9368be8abd0"/>
    <w:p>
      <w:pPr>
        <w:pStyle w:val="Heading3"/>
      </w:pPr>
      <w:r>
        <w:t xml:space="preserve">3. Patient Experience Enhancement (Australia-Specific)</w:t>
      </w:r>
    </w:p>
    <w:p>
      <w:pPr>
        <w:pStyle w:val="FirstParagraph"/>
      </w:pPr>
      <w:r>
        <w:t xml:space="preserve">To stand out in the crowded Radiologist market, we implement:</w:t>
      </w:r>
    </w:p>
    <w:p>
      <w:pPr>
        <w:numPr>
          <w:ilvl w:val="0"/>
          <w:numId w:val="1005"/>
        </w:numPr>
        <w:pStyle w:val="Compact"/>
      </w:pPr>
      <w:r>
        <w:rPr>
          <w:bCs/>
          <w:b/>
        </w:rPr>
        <w:t xml:space="preserve">Compliance with Australian Standards:</w:t>
      </w:r>
      <w:r>
        <w:t xml:space="preserve"> </w:t>
      </w:r>
      <w:r>
        <w:t xml:space="preserve">All imaging protocols aligned with ARPANSA radiation safety guidelines</w:t>
      </w:r>
    </w:p>
    <w:p>
      <w:pPr>
        <w:numPr>
          <w:ilvl w:val="0"/>
          <w:numId w:val="1005"/>
        </w:numPr>
        <w:pStyle w:val="Compact"/>
      </w:pPr>
      <w:r>
        <w:rPr>
          <w:bCs/>
          <w:b/>
        </w:rPr>
        <w:t xml:space="preserve">Culturally Responsive Care:</w:t>
      </w:r>
      <w:r>
        <w:t xml:space="preserve"> </w:t>
      </w:r>
      <w:r>
        <w:t xml:space="preserve">Multilingual staff (including Mandarin, Arabic) at our Sydney practice to serve diverse communities</w:t>
      </w:r>
    </w:p>
    <w:p>
      <w:pPr>
        <w:numPr>
          <w:ilvl w:val="0"/>
          <w:numId w:val="1005"/>
        </w:numPr>
        <w:pStyle w:val="Compact"/>
      </w:pPr>
      <w:r>
        <w:rPr>
          <w:bCs/>
          <w:b/>
        </w:rPr>
        <w:t xml:space="preserve">Sydney Patient Journey Mapping:</w:t>
      </w:r>
      <w:r>
        <w:t xml:space="preserve"> </w:t>
      </w:r>
      <w:r>
        <w:t xml:space="preserve">Digital wait-tracking app showing real-time Sydney suburb pickup times (e.g., "Your scan at North Shore: 2h from 9am")</w:t>
      </w:r>
    </w:p>
    <w:bookmarkEnd w:id="26"/>
    <w:bookmarkEnd w:id="27"/>
    <w:bookmarkStart w:id="28" w:name="budget-allocation-150000-annual"/>
    <w:p>
      <w:pPr>
        <w:pStyle w:val="Heading2"/>
      </w:pPr>
      <w:r>
        <w:t xml:space="preserve">Budget Allocation ($150,000 Annual)</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 (Sydney Geo-Targeting)</w:t>
      </w:r>
    </w:p>
    <w:p>
      <w:pPr>
        <w:pStyle w:val="BodyText"/>
      </w:pPr>
      <w:r>
        <w:t xml:space="preserve">$55,000</w:t>
      </w:r>
    </w:p>
    <w:p>
      <w:pPr>
        <w:pStyle w:val="BodyText"/>
      </w:pPr>
      <w:r>
        <w:t xml:space="preserve">Google Ads, Sydney Facebook/Instagram campaigns targeting local health keywords</w:t>
      </w:r>
    </w:p>
    <w:p>
      <w:pPr>
        <w:pStyle w:val="BodyText"/>
      </w:pPr>
      <w:r>
        <w:t xml:space="preserve">Physician Outreach Program</w:t>
      </w:r>
    </w:p>
    <w:p>
      <w:pPr>
        <w:pStyle w:val="BodyText"/>
      </w:pPr>
      <w:r>
        <w:t xml:space="preserve">$45,000</w:t>
      </w:r>
    </w:p>
    <w:p>
      <w:pPr>
        <w:pStyle w:val="BodyText"/>
      </w:pPr>
      <w:r>
        <w:t xml:space="preserve">Sydney medical conference sponsorships, referral partnership materials</w:t>
      </w:r>
    </w:p>
    <w:p>
      <w:pPr>
        <w:pStyle w:val="BodyText"/>
      </w:pPr>
      <w:r>
        <w:t xml:space="preserve">Patient Experience Tech</w:t>
      </w:r>
    </w:p>
    <w:p>
      <w:pPr>
        <w:pStyle w:val="BodyText"/>
      </w:pPr>
      <w:r>
        <w:t xml:space="preserve">$30,000</w:t>
      </w:r>
    </w:p>
    <w:p>
      <w:pPr>
        <w:pStyle w:val="BodyText"/>
      </w:pPr>
      <w:r>
        <w:t xml:space="preserve">Multi-language digital signage, Sydney-specific wait-time app development</w:t>
      </w:r>
    </w:p>
    <w:p>
      <w:pPr>
        <w:pStyle w:val="BodyText"/>
      </w:pPr>
      <w:r>
        <w:t xml:space="preserve">Compliance &amp; Accreditation</w:t>
      </w:r>
    </w:p>
    <w:p>
      <w:pPr>
        <w:pStyle w:val="BodyText"/>
      </w:pPr>
      <w:r>
        <w:t xml:space="preserve">$20,000</w:t>
      </w:r>
    </w:p>
    <w:p>
      <w:pPr>
        <w:pStyle w:val="BodyText"/>
      </w:pPr>
      <w:r>
        <w:t xml:space="preserve">Australian Radiation Protection Standards certification costs</w:t>
      </w:r>
    </w:p>
    <w:bookmarkEnd w:id="28"/>
    <w:bookmarkStart w:id="29" w:name="X188d8a569ef1b61c792a157fa50b4bdcd2c2c1d"/>
    <w:p>
      <w:pPr>
        <w:pStyle w:val="Heading2"/>
      </w:pPr>
      <w:r>
        <w:t xml:space="preserve">Implementation Timeline (Australia Sydney Focus)</w:t>
      </w:r>
    </w:p>
    <w:p>
      <w:pPr>
        <w:pStyle w:val="FirstParagraph"/>
      </w:pPr>
      <w:r>
        <w:rPr>
          <w:bCs/>
          <w:b/>
        </w:rPr>
        <w:t xml:space="preserve">Months 1-3:</w:t>
      </w:r>
      <w:r>
        <w:t xml:space="preserve"> </w:t>
      </w:r>
      <w:r>
        <w:t xml:space="preserve">Achieve RACR accreditation for our Radiologist practice; launch geo-targeted Sydney digital campaigns; initiate physician outreach in Eastern Suburbs.</w:t>
      </w:r>
    </w:p>
    <w:p>
      <w:pPr>
        <w:pStyle w:val="BodyText"/>
      </w:pPr>
      <w:r>
        <w:rPr>
          <w:bCs/>
          <w:b/>
        </w:rPr>
        <w:t xml:space="preserve">Months 4-6:</w:t>
      </w:r>
      <w:r>
        <w:t xml:space="preserve"> </w:t>
      </w:r>
      <w:r>
        <w:t xml:space="preserve">Roll out multilingual patient services; host first Sydney Medical Roundtable at St Vincent's Hospital; integrate with NSW Health's Digital Health Platform.</w:t>
      </w:r>
    </w:p>
    <w:p>
      <w:pPr>
        <w:pStyle w:val="BodyText"/>
      </w:pPr>
      <w:r>
        <w:rPr>
          <w:bCs/>
          <w:b/>
        </w:rPr>
        <w:t xml:space="preserve">Months 7-12:</w:t>
      </w:r>
      <w:r>
        <w:t xml:space="preserve"> </w:t>
      </w:r>
      <w:r>
        <w:t xml:space="preserve">Expand referral partnerships across all Sydney health networks; introduce "Sydney Resident Imaging Pass" for repeat patients.</w:t>
      </w:r>
    </w:p>
    <w:bookmarkEnd w:id="29"/>
    <w:bookmarkStart w:id="30" w:name="kpis-measurement"/>
    <w:p>
      <w:pPr>
        <w:pStyle w:val="Heading2"/>
      </w:pPr>
      <w:r>
        <w:t xml:space="preserve">KPIs &amp; Measurement</w:t>
      </w:r>
    </w:p>
    <w:p>
      <w:pPr>
        <w:pStyle w:val="FirstParagraph"/>
      </w:pPr>
      <w:r>
        <w:t xml:space="preserve">We track success through Australia-specific metrics:</w:t>
      </w:r>
    </w:p>
    <w:p>
      <w:pPr>
        <w:numPr>
          <w:ilvl w:val="0"/>
          <w:numId w:val="1006"/>
        </w:numPr>
        <w:pStyle w:val="Compact"/>
      </w:pPr>
      <w:r>
        <w:rPr>
          <w:bCs/>
          <w:b/>
        </w:rPr>
        <w:t xml:space="preserve">Referral Growth Rate:</w:t>
      </w:r>
      <w:r>
        <w:t xml:space="preserve"> </w:t>
      </w:r>
      <w:r>
        <w:t xml:space="preserve">Monthly tracking of new referrals from Sydney medical practices (target: 15% MoM increase)</w:t>
      </w:r>
    </w:p>
    <w:p>
      <w:pPr>
        <w:numPr>
          <w:ilvl w:val="0"/>
          <w:numId w:val="1006"/>
        </w:numPr>
        <w:pStyle w:val="Compact"/>
      </w:pPr>
      <w:r>
        <w:rPr>
          <w:bCs/>
          <w:b/>
        </w:rPr>
        <w:t xml:space="preserve">Sydney Wait Time Reduction:</w:t>
      </w:r>
      <w:r>
        <w:t xml:space="preserve"> </w:t>
      </w:r>
      <w:r>
        <w:t xml:space="preserve">Measured against NSW Health average wait times (target: 35% faster than public system)</w:t>
      </w:r>
    </w:p>
    <w:p>
      <w:pPr>
        <w:numPr>
          <w:ilvl w:val="0"/>
          <w:numId w:val="1006"/>
        </w:numPr>
        <w:pStyle w:val="Compact"/>
      </w:pPr>
      <w:r>
        <w:rPr>
          <w:bCs/>
          <w:b/>
        </w:rPr>
        <w:t xml:space="preserve">Cultural Competence Score:</w:t>
      </w:r>
      <w:r>
        <w:t xml:space="preserve"> </w:t>
      </w:r>
      <w:r>
        <w:t xml:space="preserve">Patient survey metric on language access (target: 90% satisfaction)</w:t>
      </w:r>
    </w:p>
    <w:p>
      <w:pPr>
        <w:numPr>
          <w:ilvl w:val="0"/>
          <w:numId w:val="1006"/>
        </w:numPr>
        <w:pStyle w:val="Compact"/>
      </w:pPr>
      <w:r>
        <w:rPr>
          <w:bCs/>
          <w:b/>
        </w:rPr>
        <w:t xml:space="preserve">Digital Engagement:</w:t>
      </w:r>
      <w:r>
        <w:t xml:space="preserve"> </w:t>
      </w:r>
      <w:r>
        <w:t xml:space="preserve">Sydney-specific website traffic and conversion rate (target: 40% from local searches)</w:t>
      </w:r>
    </w:p>
    <w:bookmarkEnd w:id="30"/>
    <w:bookmarkStart w:id="31" w:name="conclusion"/>
    <w:p>
      <w:pPr>
        <w:pStyle w:val="Heading2"/>
      </w:pPr>
      <w:r>
        <w:t xml:space="preserve">Conclusion</w:t>
      </w:r>
    </w:p>
    <w:p>
      <w:pPr>
        <w:pStyle w:val="FirstParagraph"/>
      </w:pPr>
      <w:r>
        <w:t xml:space="preserve">This comprehensive Marketing Plan positions our Radiologist as the definitive choice for premium diagnostic imaging in Australia Sydney. By anchoring every strategy in local Sydney healthcare challenges—from reducing referral wait times to serving cultural diversity—we build sustainable growth that aligns with Australian regulatory expectations and patient needs. The plan's success hinges on deep community integration: we're not just a radiology practice, but an invested partner in Sydney's health ecosystem. As the demand for precision imaging grows across Australia Sydney, this Marketing Plan ensures our Radiologist practice delivers exceptional clinical outcomes while building enduring relationships with patients and medical partners across the region. Continuous optimization will keep us at the forefront of radiological excellence in one of Australia's most dynamic healthcare markets.</w:t>
      </w:r>
    </w:p>
    <w:p>
      <w:pPr>
        <w:pStyle w:val="BodyText"/>
      </w:pPr>
      <w:r>
        <w:rPr>
          <w:iCs/>
          <w:i/>
        </w:rP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Marketing Plan for Australia Sydney</dc:title>
  <dc:creator/>
  <dc:language>en</dc:language>
  <cp:keywords/>
  <dcterms:created xsi:type="dcterms:W3CDTF">2025-12-12T12:20:51Z</dcterms:created>
  <dcterms:modified xsi:type="dcterms:W3CDTF">2025-12-12T12:20:51Z</dcterms:modified>
</cp:coreProperties>
</file>

<file path=docProps/custom.xml><?xml version="1.0" encoding="utf-8"?>
<Properties xmlns="http://schemas.openxmlformats.org/officeDocument/2006/custom-properties" xmlns:vt="http://schemas.openxmlformats.org/officeDocument/2006/docPropsVTypes"/>
</file>