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Radiologist</w:t>
      </w:r>
      <w:r>
        <w:t xml:space="preserve"> </w:t>
      </w:r>
      <w:r>
        <w:t xml:space="preserve">Services</w:t>
      </w:r>
      <w:r>
        <w:t xml:space="preserve"> </w:t>
      </w:r>
      <w:r>
        <w:t xml:space="preserve">in</w:t>
      </w:r>
      <w:r>
        <w:t xml:space="preserve"> </w:t>
      </w:r>
      <w:r>
        <w:t xml:space="preserve">Canada</w:t>
      </w:r>
      <w:r>
        <w:t xml:space="preserve"> </w:t>
      </w:r>
      <w:r>
        <w:t xml:space="preserve">Vancouver</w:t>
      </w:r>
    </w:p>
    <w:bookmarkStart w:id="32" w:name="Xb63c3970b1597eba5de226552201d919233f79d"/>
    <w:p>
      <w:pPr>
        <w:pStyle w:val="Heading1"/>
      </w:pPr>
      <w:r>
        <w:t xml:space="preserve">Comprehensive Marketing Plan for Radiology Services: Vancouver, Canada</w:t>
      </w:r>
    </w:p>
    <w:bookmarkStart w:id="20" w:name="executive-summary"/>
    <w:p>
      <w:pPr>
        <w:pStyle w:val="Heading2"/>
      </w:pPr>
      <w:r>
        <w:t xml:space="preserve">Executive Summary</w:t>
      </w:r>
    </w:p>
    <w:p>
      <w:pPr>
        <w:pStyle w:val="FirstParagraph"/>
      </w:pPr>
      <w:r>
        <w:t xml:space="preserve">This Marketing Plan outlines a strategic framework for establishing and growing radiology services within the competitive healthcare landscape of Canada Vancouver. As a specialized medical professional, this plan addresses the unique needs of patients and referring physicians in British Columbia's most populous city. The focus is on positioning our Radiologist as an essential, trusted partner in diagnostic imaging within Canada Vancouver's healthcare ecosystem. Through targeted digital engagement, community partnerships, and evidence-based service differentiation, we will capture 15% market share within three years while reinforcing clinical excellence and patient-centered care.</w:t>
      </w:r>
    </w:p>
    <w:bookmarkEnd w:id="20"/>
    <w:bookmarkStart w:id="21" w:name="Xc4d5250ea369584a20d972b36b4e0c80f9d2163"/>
    <w:p>
      <w:pPr>
        <w:pStyle w:val="Heading2"/>
      </w:pPr>
      <w:r>
        <w:t xml:space="preserve">Market Analysis: Vancouver Healthcare Landscape</w:t>
      </w:r>
    </w:p>
    <w:p>
      <w:pPr>
        <w:pStyle w:val="FirstParagraph"/>
      </w:pPr>
      <w:r>
        <w:t xml:space="preserve">Canada Vancouver presents a dynamic yet challenging environment for radiology services. With over 2.6 million residents and a rapidly aging population, diagnostic imaging demand has surged by 18% since 2019 (BC Ministry of Health, 2023). However, Vancouver faces critical gaps: long wait times averaging 54 days for non-urgent scans (Canadian Institute for Health Information), and fragmented care coordination between primary care providers. Competitors include large hospital-based imaging centers (e.g., Vancouver General Hospital) and private clinics with limited patient-focused communication. Our Radiologist will address these pain points through a dedicated clinic model prioritizing timely access, AI-assisted diagnostics, and seamless physician collaboration within Canada Vancouver's healthcare network.</w:t>
      </w:r>
    </w:p>
    <w:bookmarkEnd w:id="21"/>
    <w:bookmarkStart w:id="22" w:name="target-audience-segmentation"/>
    <w:p>
      <w:pPr>
        <w:pStyle w:val="Heading2"/>
      </w:pPr>
      <w:r>
        <w:t xml:space="preserve">Target Audience Segmentation</w:t>
      </w:r>
    </w:p>
    <w:p>
      <w:pPr>
        <w:pStyle w:val="FirstParagraph"/>
      </w:pPr>
      <w:r>
        <w:t xml:space="preserve">We identify three primary segments for our Marketing Plan:</w:t>
      </w:r>
    </w:p>
    <w:p>
      <w:pPr>
        <w:numPr>
          <w:ilvl w:val="0"/>
          <w:numId w:val="1001"/>
        </w:numPr>
        <w:pStyle w:val="Compact"/>
      </w:pPr>
      <w:r>
        <w:rPr>
          <w:bCs/>
          <w:b/>
        </w:rPr>
        <w:t xml:space="preserve">Referring Physicians (65% of focus)</w:t>
      </w:r>
      <w:r>
        <w:t xml:space="preserve">: General practitioners, orthopedic surgeons, and oncologists in Vancouver seeking reliable radiology partners with rapid turnaround times. Key needs include: consistent communication, report accuracy (99.2%+), and seamless electronic health record integration.</w:t>
      </w:r>
    </w:p>
    <w:p>
      <w:pPr>
        <w:numPr>
          <w:ilvl w:val="0"/>
          <w:numId w:val="1001"/>
        </w:numPr>
        <w:pStyle w:val="Compact"/>
      </w:pPr>
      <w:r>
        <w:rPr>
          <w:bCs/>
          <w:b/>
        </w:rPr>
        <w:t xml:space="preserve">Patient Population (25%)</w:t>
      </w:r>
      <w:r>
        <w:t xml:space="preserve">: Urban residents aged 35-70 in Vancouver experiencing acute injuries, chronic pain, or cancer screenings. They prioritize transparency in costs (critical in Canada's public-private insurance hybrid system), minimal wait times, and clear imaging explanations.</w:t>
      </w:r>
    </w:p>
    <w:p>
      <w:pPr>
        <w:numPr>
          <w:ilvl w:val="0"/>
          <w:numId w:val="1001"/>
        </w:numPr>
        <w:pStyle w:val="Compact"/>
      </w:pPr>
      <w:r>
        <w:rPr>
          <w:bCs/>
          <w:b/>
        </w:rPr>
        <w:t xml:space="preserve">Healthcare Institutions (10%)</w:t>
      </w:r>
      <w:r>
        <w:t xml:space="preserve">: Local clinics and hospitals seeking contracted radiology services. Emphasis on interoperability with provincial systems like Meditech and adherence to BC's Medical Services Plan standards.</w:t>
      </w:r>
    </w:p>
    <w:bookmarkEnd w:id="22"/>
    <w:bookmarkStart w:id="23" w:name="X95302faaf83920d275ed59f2a9f1a0e1482c069"/>
    <w:p>
      <w:pPr>
        <w:pStyle w:val="Heading2"/>
      </w:pPr>
      <w:r>
        <w:t xml:space="preserve">Marketing Objectives for Canada Vancouver</w:t>
      </w:r>
    </w:p>
    <w:p>
      <w:pPr>
        <w:pStyle w:val="FirstParagraph"/>
      </w:pPr>
      <w:r>
        <w:t xml:space="preserve">Within 36 months, we will achieve:</w:t>
      </w:r>
    </w:p>
    <w:p>
      <w:pPr>
        <w:numPr>
          <w:ilvl w:val="0"/>
          <w:numId w:val="1002"/>
        </w:numPr>
        <w:pStyle w:val="Compact"/>
      </w:pPr>
      <w:r>
        <w:rPr>
          <w:bCs/>
          <w:b/>
        </w:rPr>
        <w:t xml:space="preserve">Market Penetration</w:t>
      </w:r>
      <w:r>
        <w:t xml:space="preserve">: Secure contracts with 40+ Vancouver-based physicians and clinics.</w:t>
      </w:r>
    </w:p>
    <w:p>
      <w:pPr>
        <w:numPr>
          <w:ilvl w:val="0"/>
          <w:numId w:val="1002"/>
        </w:numPr>
        <w:pStyle w:val="Compact"/>
      </w:pPr>
      <w:r>
        <w:rPr>
          <w:bCs/>
          <w:b/>
        </w:rPr>
        <w:t xml:space="preserve">Patient Acquisition</w:t>
      </w:r>
      <w:r>
        <w:t xml:space="preserve">: Achieve 250 new patients monthly through digital channels and community partnerships.</w:t>
      </w:r>
    </w:p>
    <w:p>
      <w:pPr>
        <w:numPr>
          <w:ilvl w:val="0"/>
          <w:numId w:val="1002"/>
        </w:numPr>
        <w:pStyle w:val="Compact"/>
      </w:pPr>
      <w:r>
        <w:rPr>
          <w:bCs/>
          <w:b/>
        </w:rPr>
        <w:t xml:space="preserve">Brand Authority</w:t>
      </w:r>
      <w:r>
        <w:t xml:space="preserve">: Become the top-rated radiology service in Vancouver (based on Health Canada's patient satisfaction metrics) for MRI/CT services.</w:t>
      </w:r>
    </w:p>
    <w:p>
      <w:pPr>
        <w:numPr>
          <w:ilvl w:val="0"/>
          <w:numId w:val="1002"/>
        </w:numPr>
        <w:pStyle w:val="Compact"/>
      </w:pPr>
      <w:r>
        <w:rPr>
          <w:bCs/>
          <w:b/>
        </w:rPr>
        <w:t xml:space="preserve">Operational Excellence</w:t>
      </w:r>
      <w:r>
        <w:t xml:space="preserve">: Reduce average report turnaround from 72 to 24 hours while maintaining diagnostic accuracy above 98%.</w:t>
      </w:r>
    </w:p>
    <w:bookmarkEnd w:id="23"/>
    <w:bookmarkStart w:id="27" w:name="strategic-marketing-pillars"/>
    <w:p>
      <w:pPr>
        <w:pStyle w:val="Heading2"/>
      </w:pPr>
      <w:r>
        <w:t xml:space="preserve">Strategic Marketing Pillars</w:t>
      </w:r>
    </w:p>
    <w:bookmarkStart w:id="24" w:name="X6944ae295ddc2ff405cc5d953c9dce10e5092e0"/>
    <w:p>
      <w:pPr>
        <w:pStyle w:val="Heading3"/>
      </w:pPr>
      <w:r>
        <w:t xml:space="preserve">Pillar 1: Digital Patient Engagement (Canada Vancouver Focus)</w:t>
      </w:r>
    </w:p>
    <w:p>
      <w:pPr>
        <w:pStyle w:val="FirstParagraph"/>
      </w:pPr>
      <w:r>
        <w:t xml:space="preserve">A dedicated Vancouver-specific website will feature:</w:t>
      </w:r>
    </w:p>
    <w:p>
      <w:pPr>
        <w:numPr>
          <w:ilvl w:val="0"/>
          <w:numId w:val="1003"/>
        </w:numPr>
        <w:pStyle w:val="Compact"/>
      </w:pPr>
      <w:r>
        <w:rPr>
          <w:iCs/>
          <w:i/>
        </w:rPr>
        <w:t xml:space="preserve">Real-time Wait Time Dashboard</w:t>
      </w:r>
      <w:r>
        <w:t xml:space="preserve">: Updated hourly for all imaging services in Canada Vancouver.</w:t>
      </w:r>
    </w:p>
    <w:p>
      <w:pPr>
        <w:numPr>
          <w:ilvl w:val="0"/>
          <w:numId w:val="1003"/>
        </w:numPr>
        <w:pStyle w:val="Compact"/>
      </w:pPr>
      <w:r>
        <w:rPr>
          <w:iCs/>
          <w:i/>
        </w:rPr>
        <w:t xml:space="preserve">BC Government Insurance Integration</w:t>
      </w:r>
      <w:r>
        <w:t xml:space="preserve">: Clear explanation of MSP coverage and out-of-pocket costs for Vancouver residents.</w:t>
      </w:r>
    </w:p>
    <w:p>
      <w:pPr>
        <w:numPr>
          <w:ilvl w:val="0"/>
          <w:numId w:val="1003"/>
        </w:numPr>
        <w:pStyle w:val="Compact"/>
      </w:pPr>
      <w:r>
        <w:rPr>
          <w:iCs/>
          <w:i/>
        </w:rPr>
        <w:t xml:space="preserve">Vancouver Community Resources Section</w:t>
      </w:r>
      <w:r>
        <w:t xml:space="preserve">: Links to local support groups (e.g., BC Cancer Agency, Arthritis Society) in partnership with community centers.</w:t>
      </w:r>
    </w:p>
    <w:p>
      <w:pPr>
        <w:pStyle w:val="FirstParagraph"/>
      </w:pPr>
      <w:r>
        <w:t xml:space="preserve">Google Ads targeting "urgent MRI Vancouver" and "radiologist near me" keywords will be geo-fenced to Greater Vancouver. Patient testimonials featuring local Vancouver residents (with consent) will build community trust.</w:t>
      </w:r>
    </w:p>
    <w:bookmarkEnd w:id="24"/>
    <w:bookmarkStart w:id="25" w:name="pillar-2-physician-partnership-program"/>
    <w:p>
      <w:pPr>
        <w:pStyle w:val="Heading3"/>
      </w:pPr>
      <w:r>
        <w:t xml:space="preserve">Pillar 2: Physician Partnership Program</w:t>
      </w:r>
    </w:p>
    <w:p>
      <w:pPr>
        <w:pStyle w:val="FirstParagraph"/>
      </w:pPr>
      <w:r>
        <w:t xml:space="preserve">Our Marketing Plan includes a physician incentive strategy:</w:t>
      </w:r>
    </w:p>
    <w:p>
      <w:pPr>
        <w:numPr>
          <w:ilvl w:val="0"/>
          <w:numId w:val="1004"/>
        </w:numPr>
        <w:pStyle w:val="Compact"/>
      </w:pPr>
      <w:r>
        <w:rPr>
          <w:iCs/>
          <w:i/>
        </w:rPr>
        <w:t xml:space="preserve">Monthly Clinical Briefings</w:t>
      </w:r>
      <w:r>
        <w:t xml:space="preserve">: In-person sessions at Vancouver clinics discussing case studies and new imaging protocols.</w:t>
      </w:r>
    </w:p>
    <w:p>
      <w:pPr>
        <w:numPr>
          <w:ilvl w:val="0"/>
          <w:numId w:val="1004"/>
        </w:numPr>
        <w:pStyle w:val="Compact"/>
      </w:pPr>
      <w:r>
        <w:rPr>
          <w:iCs/>
          <w:i/>
        </w:rPr>
        <w:t xml:space="preserve">Personalized Referral Portal</w:t>
      </w:r>
      <w:r>
        <w:t xml:space="preserve">: Secure online system for Vancouver physicians to track patient status with automated notification.</w:t>
      </w:r>
    </w:p>
    <w:p>
      <w:pPr>
        <w:numPr>
          <w:ilvl w:val="0"/>
          <w:numId w:val="1004"/>
        </w:numPr>
        <w:pStyle w:val="Compact"/>
      </w:pPr>
      <w:r>
        <w:rPr>
          <w:iCs/>
          <w:i/>
        </w:rPr>
        <w:t xml:space="preserve">Joint Community Health Events</w:t>
      </w:r>
      <w:r>
        <w:t xml:space="preserve">: Co-hosted free screenings (e.g., "Vancouver Bone Health Week") with local family practices.</w:t>
      </w:r>
    </w:p>
    <w:bookmarkEnd w:id="25"/>
    <w:bookmarkStart w:id="26" w:name="X76e3d306100cae6092a546057e0bfb9d37353be"/>
    <w:p>
      <w:pPr>
        <w:pStyle w:val="Heading3"/>
      </w:pPr>
      <w:r>
        <w:t xml:space="preserve">Pillar 3: Community Integration in Canada Vancouver</w:t>
      </w:r>
    </w:p>
    <w:p>
      <w:pPr>
        <w:pStyle w:val="FirstParagraph"/>
      </w:pPr>
      <w:r>
        <w:t xml:space="preserve">We will embed our Radiologist within Vancouver's social fabric through:</w:t>
      </w:r>
    </w:p>
    <w:p>
      <w:pPr>
        <w:numPr>
          <w:ilvl w:val="0"/>
          <w:numId w:val="1005"/>
        </w:numPr>
        <w:pStyle w:val="Compact"/>
      </w:pPr>
      <w:r>
        <w:rPr>
          <w:iCs/>
          <w:i/>
        </w:rPr>
        <w:t xml:space="preserve">Partnerships with BC Health Authorities</w:t>
      </w:r>
      <w:r>
        <w:t xml:space="preserve">: Collaborating with Vancouver Coastal Health on public health initiatives.</w:t>
      </w:r>
    </w:p>
    <w:p>
      <w:pPr>
        <w:numPr>
          <w:ilvl w:val="0"/>
          <w:numId w:val="1005"/>
        </w:numPr>
        <w:pStyle w:val="Compact"/>
      </w:pPr>
      <w:r>
        <w:rPr>
          <w:iCs/>
          <w:i/>
        </w:rPr>
        <w:t xml:space="preserve">Free Educational Workshops</w:t>
      </w:r>
      <w:r>
        <w:t xml:space="preserve">: "Understanding Your Scan" sessions at community centers (e.g., Vancouver Public Library branches, UBC Continuing Education).</w:t>
      </w:r>
    </w:p>
    <w:p>
      <w:pPr>
        <w:numPr>
          <w:ilvl w:val="0"/>
          <w:numId w:val="1005"/>
        </w:numPr>
        <w:pStyle w:val="Compact"/>
      </w:pPr>
      <w:r>
        <w:rPr>
          <w:iCs/>
          <w:i/>
        </w:rPr>
        <w:t xml:space="preserve">Sponsorship of Local Events</w:t>
      </w:r>
      <w:r>
        <w:t xml:space="preserve">: Supporting marathons and wellness festivals to reinforce brand visibility in Canada's most active city.</w:t>
      </w:r>
    </w:p>
    <w:bookmarkEnd w:id="26"/>
    <w:bookmarkEnd w:id="27"/>
    <w:bookmarkStart w:id="28" w:name="budget-allocation"/>
    <w:p>
      <w:pPr>
        <w:pStyle w:val="Heading2"/>
      </w:pPr>
      <w:r>
        <w:t xml:space="preserve">Budget Allocation</w:t>
      </w:r>
    </w:p>
    <w:p>
      <w:pPr>
        <w:pStyle w:val="FirstParagraph"/>
      </w:pPr>
      <w:r>
        <w:t xml:space="preserve">Our Marketing Plan allocates $145,000 annually (Year 1) across three channels:</w:t>
      </w:r>
    </w:p>
    <w:p>
      <w:pPr>
        <w:pStyle w:val="BodyText"/>
      </w:pPr>
      <w:r>
        <w:t xml:space="preserve">Channel</w:t>
      </w:r>
    </w:p>
    <w:p>
      <w:pPr>
        <w:pStyle w:val="BodyText"/>
      </w:pPr>
      <w:r>
        <w:t xml:space="preserve">Allocation</w:t>
      </w:r>
    </w:p>
    <w:p>
      <w:pPr>
        <w:pStyle w:val="BodyText"/>
      </w:pPr>
      <w:r>
        <w:t xml:space="preserve">Purpose in Canada Vancouver Context</w:t>
      </w:r>
    </w:p>
    <w:p>
      <w:pPr>
        <w:pStyle w:val="BodyText"/>
      </w:pPr>
      <w:r>
        <w:t xml:space="preserve">Digital Marketing (SEO/PPC)</w:t>
      </w:r>
    </w:p>
    <w:p>
      <w:pPr>
        <w:pStyle w:val="BodyText"/>
      </w:pPr>
      <w:r>
        <w:t xml:space="preserve">$50,000 (34%)</w:t>
      </w:r>
    </w:p>
    <w:p>
      <w:pPr>
        <w:pStyle w:val="BodyText"/>
      </w:pPr>
      <w:r>
        <w:t xml:space="preserve">Targeting Vancouver residents searching for "radiologist" or "MRI near me"</w:t>
      </w:r>
    </w:p>
    <w:p>
      <w:pPr>
        <w:pStyle w:val="BodyText"/>
      </w:pPr>
      <w:r>
        <w:t xml:space="preserve">Physician Relationship Management</w:t>
      </w:r>
    </w:p>
    <w:p>
      <w:pPr>
        <w:pStyle w:val="BodyText"/>
      </w:pPr>
      <w:r>
        <w:t xml:space="preserve">$65,000 (45%)</w:t>
      </w:r>
    </w:p>
    <w:p>
      <w:pPr>
        <w:pStyle w:val="BodyText"/>
      </w:pPr>
      <w:r>
        <w:t xml:space="preserve">Travel, materials, and events for Vancouver clinics (e.g., 25+ physician visits/year)</w:t>
      </w:r>
    </w:p>
    <w:p>
      <w:pPr>
        <w:pStyle w:val="BodyText"/>
      </w:pPr>
      <w:r>
        <w:t xml:space="preserve">Community Engagement</w:t>
      </w:r>
    </w:p>
    <w:p>
      <w:pPr>
        <w:pStyle w:val="BodyText"/>
      </w:pPr>
      <w:r>
        <w:t xml:space="preserve">$30,000 (21%)</w:t>
      </w:r>
    </w:p>
    <w:p>
      <w:pPr>
        <w:pStyle w:val="BodyText"/>
      </w:pPr>
      <w:r>
        <w:t xml:space="preserve">Local event sponsorships and workshop materials in Vancouver neighborhoods</w:t>
      </w:r>
    </w:p>
    <w:bookmarkEnd w:id="28"/>
    <w:bookmarkStart w:id="29" w:name="Xb807d8ffa5fe4e7a6bc48550323d8fc7846c150"/>
    <w:p>
      <w:pPr>
        <w:pStyle w:val="Heading2"/>
      </w:pPr>
      <w:r>
        <w:t xml:space="preserve">Implementation Timeline (Canada Vancouver Focus)</w:t>
      </w:r>
    </w:p>
    <w:p>
      <w:pPr>
        <w:pStyle w:val="FirstParagraph"/>
      </w:pPr>
      <w:r>
        <w:rPr>
          <w:bCs/>
          <w:b/>
        </w:rPr>
        <w:t xml:space="preserve">Months 1-3: Foundation Building</w:t>
      </w:r>
    </w:p>
    <w:p>
      <w:pPr>
        <w:numPr>
          <w:ilvl w:val="0"/>
          <w:numId w:val="1006"/>
        </w:numPr>
        <w:pStyle w:val="Compact"/>
      </w:pPr>
      <w:r>
        <w:t xml:space="preserve">Finalize partnerships with 5 Vancouver clinics (e.g., Central City Medical Centre, Oakridge Family Clinic)</w:t>
      </w:r>
    </w:p>
    <w:p>
      <w:pPr>
        <w:numPr>
          <w:ilvl w:val="0"/>
          <w:numId w:val="1006"/>
        </w:numPr>
        <w:pStyle w:val="Compact"/>
      </w:pPr>
      <w:r>
        <w:t xml:space="preserve">Launch Vancouver-specific website with localized content</w:t>
      </w:r>
    </w:p>
    <w:p>
      <w:pPr>
        <w:pStyle w:val="FirstParagraph"/>
      </w:pPr>
      <w:r>
        <w:rPr>
          <w:bCs/>
          <w:b/>
        </w:rPr>
        <w:t xml:space="preserve">Months 4-12: Market Entry &amp; Awareness</w:t>
      </w:r>
    </w:p>
    <w:p>
      <w:pPr>
        <w:numPr>
          <w:ilvl w:val="0"/>
          <w:numId w:val="1007"/>
        </w:numPr>
        <w:pStyle w:val="Compact"/>
      </w:pPr>
      <w:r>
        <w:t xml:space="preserve">Host first community workshop at Granville Island Community Centre</w:t>
      </w:r>
    </w:p>
    <w:p>
      <w:pPr>
        <w:numPr>
          <w:ilvl w:val="0"/>
          <w:numId w:val="1007"/>
        </w:numPr>
        <w:pStyle w:val="Compact"/>
      </w:pPr>
      <w:r>
        <w:t xml:space="preserve">Achieve 30+ physician contracts through targeted outreach</w:t>
      </w:r>
    </w:p>
    <w:p>
      <w:pPr>
        <w:numPr>
          <w:ilvl w:val="0"/>
          <w:numId w:val="1007"/>
        </w:numPr>
        <w:pStyle w:val="Compact"/>
      </w:pPr>
      <w:r>
        <w:t xml:space="preserve">Initiate Google Ads campaign geo-targeted to Vancouver zip codes (V5K-V6S)</w:t>
      </w:r>
    </w:p>
    <w:p>
      <w:pPr>
        <w:pStyle w:val="FirstParagraph"/>
      </w:pPr>
      <w:r>
        <w:rPr>
          <w:bCs/>
          <w:b/>
        </w:rPr>
        <w:t xml:space="preserve">Year 2-3: Expansion &amp; Dominance</w:t>
      </w:r>
    </w:p>
    <w:p>
      <w:pPr>
        <w:numPr>
          <w:ilvl w:val="0"/>
          <w:numId w:val="1008"/>
        </w:numPr>
        <w:pStyle w:val="Compact"/>
      </w:pPr>
      <w:r>
        <w:t xml:space="preserve">Expand service to all Vancouver health districts (West End, Downtown, East Side)</w:t>
      </w:r>
    </w:p>
    <w:p>
      <w:pPr>
        <w:numPr>
          <w:ilvl w:val="0"/>
          <w:numId w:val="1008"/>
        </w:numPr>
        <w:pStyle w:val="Compact"/>
      </w:pPr>
      <w:r>
        <w:t xml:space="preserve">Leverage patient referrals for 40% of new business through Vancouver community networks</w:t>
      </w:r>
    </w:p>
    <w:bookmarkEnd w:id="29"/>
    <w:bookmarkStart w:id="30" w:name="evaluation-metrics"/>
    <w:p>
      <w:pPr>
        <w:pStyle w:val="Heading2"/>
      </w:pPr>
      <w:r>
        <w:t xml:space="preserve">Evaluation Metrics</w:t>
      </w:r>
    </w:p>
    <w:p>
      <w:pPr>
        <w:pStyle w:val="FirstParagraph"/>
      </w:pPr>
      <w:r>
        <w:t xml:space="preserve">We track success using these KPIs specific to Canada Vancouver:</w:t>
      </w:r>
    </w:p>
    <w:p>
      <w:pPr>
        <w:numPr>
          <w:ilvl w:val="0"/>
          <w:numId w:val="1009"/>
        </w:numPr>
        <w:pStyle w:val="Compact"/>
      </w:pPr>
      <w:r>
        <w:rPr>
          <w:bCs/>
          <w:b/>
        </w:rPr>
        <w:t xml:space="preserve">Physician Retention Rate</w:t>
      </w:r>
      <w:r>
        <w:t xml:space="preserve">: Target ≥85% (measured quarterly via physician satisfaction surveys)</w:t>
      </w:r>
    </w:p>
    <w:p>
      <w:pPr>
        <w:numPr>
          <w:ilvl w:val="0"/>
          <w:numId w:val="1009"/>
        </w:numPr>
        <w:pStyle w:val="Compact"/>
      </w:pPr>
      <w:r>
        <w:rPr>
          <w:bCs/>
          <w:b/>
        </w:rPr>
        <w:t xml:space="preserve">Patient Acquisition Cost (PAC)</w:t>
      </w:r>
      <w:r>
        <w:t xml:space="preserve">: Target ≤$120 per patient in Vancouver market (industry average: $175)</w:t>
      </w:r>
    </w:p>
    <w:p>
      <w:pPr>
        <w:numPr>
          <w:ilvl w:val="0"/>
          <w:numId w:val="1009"/>
        </w:numPr>
        <w:pStyle w:val="Compact"/>
      </w:pPr>
      <w:r>
        <w:rPr>
          <w:bCs/>
          <w:b/>
        </w:rPr>
        <w:t xml:space="preserve">Wait Time Reduction</w:t>
      </w:r>
      <w:r>
        <w:t xml:space="preserve">: Achieve 30% decrease from baseline within Year 2 for Vancouver patients</w:t>
      </w:r>
    </w:p>
    <w:p>
      <w:pPr>
        <w:numPr>
          <w:ilvl w:val="0"/>
          <w:numId w:val="1009"/>
        </w:numPr>
        <w:pStyle w:val="Compact"/>
      </w:pPr>
      <w:r>
        <w:rPr>
          <w:bCs/>
          <w:b/>
        </w:rPr>
        <w:t xml:space="preserve">Community Impact Score</w:t>
      </w:r>
      <w:r>
        <w:t xml:space="preserve">: Measured through workshop attendance and partnership metrics in Vancouver neighborhoods</w:t>
      </w:r>
    </w:p>
    <w:bookmarkEnd w:id="30"/>
    <w:bookmarkStart w:id="31" w:name="X81c775c146de03e65fc700ae1d1503db18e11a3"/>
    <w:p>
      <w:pPr>
        <w:pStyle w:val="Heading2"/>
      </w:pPr>
      <w:r>
        <w:t xml:space="preserve">Conclusion: Radiology Excellence in Canada's Health Hub</w:t>
      </w:r>
    </w:p>
    <w:p>
      <w:pPr>
        <w:pStyle w:val="FirstParagraph"/>
      </w:pPr>
      <w:r>
        <w:t xml:space="preserve">This Marketing Plan positions our Radiologist as the indispensable diagnostic partner for Vancouver's healthcare ecosystem. By embedding ourselves within Canada Vancouver's community fabric through targeted digital strategies, physician partnerships, and localized educational initiatives, we transform radiology from a transactional service into an integrated component of patient care. Success will be measured not just in market share growth, but in demonstrable improvements to wait times and patient satisfaction within the specific context of Vancouver's healthcare needs. As Vancouver continues its journey toward becoming Canada's health innovation leader, our Radiologist will be at the forefront—providing precise diagnostics that directly support better clinical outcomes for every resident from Burnaby to Stanley Park.</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Radiologist Services in Canada Vancouver</dc:title>
  <dc:creator/>
  <dc:language>en</dc:language>
  <cp:keywords/>
  <dcterms:created xsi:type="dcterms:W3CDTF">2025-12-12T15:20:00Z</dcterms:created>
  <dcterms:modified xsi:type="dcterms:W3CDTF">2025-12-12T15:20:00Z</dcterms:modified>
</cp:coreProperties>
</file>

<file path=docProps/custom.xml><?xml version="1.0" encoding="utf-8"?>
<Properties xmlns="http://schemas.openxmlformats.org/officeDocument/2006/custom-properties" xmlns:vt="http://schemas.openxmlformats.org/officeDocument/2006/docPropsVTypes"/>
</file>