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Radiology</w:t>
      </w:r>
      <w:r>
        <w:t xml:space="preserve"> </w:t>
      </w:r>
      <w:r>
        <w:t xml:space="preserve">Services</w:t>
      </w:r>
      <w:r>
        <w:t xml:space="preserve"> </w:t>
      </w:r>
      <w:r>
        <w:t xml:space="preserve">in</w:t>
      </w:r>
      <w:r>
        <w:t xml:space="preserve"> </w:t>
      </w:r>
      <w:r>
        <w:t xml:space="preserve">China</w:t>
      </w:r>
      <w:r>
        <w:t xml:space="preserve"> </w:t>
      </w:r>
      <w:r>
        <w:t xml:space="preserve">Beijing</w:t>
      </w:r>
    </w:p>
    <w:bookmarkStart w:id="32" w:name="X9fe60044c4f9dcff261c0eb0b88ac276a4a7bba"/>
    <w:p>
      <w:pPr>
        <w:pStyle w:val="Heading1"/>
      </w:pPr>
      <w:r>
        <w:t xml:space="preserve">Comprehensive Marketing Plan for Advanced Radiology Services in China Beijing</w:t>
      </w:r>
    </w:p>
    <w:bookmarkStart w:id="20" w:name="executive-summary"/>
    <w:p>
      <w:pPr>
        <w:pStyle w:val="Heading2"/>
      </w:pPr>
      <w:r>
        <w:t xml:space="preserve">Executive Summary</w:t>
      </w:r>
    </w:p>
    <w:p>
      <w:pPr>
        <w:pStyle w:val="FirstParagraph"/>
      </w:pPr>
      <w:r>
        <w:t xml:space="preserve">This Marketing Plan outlines a strategic approach to establish a premium radiologist-led imaging center within Beijing, China. Capitalizing on Beijing's status as China's healthcare innovation hub and the rising demand for diagnostic precision, this initiative targets high-net-worth individuals, corporate clients, and medical institutions requiring cutting-edge radiology services. Our plan integrates digital engagement with local healthcare ecosystem partnerships to position our</w:t>
      </w:r>
      <w:r>
        <w:t xml:space="preserve"> </w:t>
      </w:r>
      <w:r>
        <w:rPr>
          <w:iCs/>
          <w:i/>
        </w:rPr>
        <w:t xml:space="preserve">radiologist</w:t>
      </w:r>
      <w:r>
        <w:t xml:space="preserve"> </w:t>
      </w:r>
      <w:r>
        <w:t xml:space="preserve">team as the trusted diagnostic partner in</w:t>
      </w:r>
      <w:r>
        <w:t xml:space="preserve"> </w:t>
      </w:r>
      <w:r>
        <w:rPr>
          <w:bCs/>
          <w:b/>
        </w:rPr>
        <w:t xml:space="preserve">China Beijing</w:t>
      </w:r>
      <w:r>
        <w:t xml:space="preserve">. With an initial investment of RMB 12 million, we project 35% market share penetration in the premium imaging segment within three years.</w:t>
      </w:r>
    </w:p>
    <w:bookmarkEnd w:id="20"/>
    <w:bookmarkStart w:id="21" w:name="X8ca5e5b1ad4b4f9a6f17080fbb3fa0f7d07022b"/>
    <w:p>
      <w:pPr>
        <w:pStyle w:val="Heading2"/>
      </w:pPr>
      <w:r>
        <w:t xml:space="preserve">Situation Analysis: The Beijing Radiology Landscape</w:t>
      </w:r>
    </w:p>
    <w:p>
      <w:pPr>
        <w:pStyle w:val="FirstParagraph"/>
      </w:pPr>
      <w:r>
        <w:t xml:space="preserve">Beijing's healthcare market presents unique opportunities and challenges. As China's capital, it hosts 30% of the nation's top-tier hospitals and 45% of specialized medical institutions (National Health Commission, 2023). However, diagnostic bottlenecks persist: average MRI wait times exceed 14 days in public facilities versus</w:t>
      </w:r>
      <w:r>
        <w:t xml:space="preserve"> </w:t>
      </w:r>
      <w:r>
        <w:rPr>
          <w:bCs/>
          <w:b/>
        </w:rPr>
        <w:t xml:space="preserve">China Beijing</w:t>
      </w:r>
      <w:r>
        <w:t xml:space="preserve">'s demand for immediate care among business elites and aging demographics. The market gap is evident—only 18% of private imaging centers employ board-certified radiologists on-site (Beijing Medical Association, 2023). This presents a critical opportunity to differentiate through</w:t>
      </w:r>
      <w:r>
        <w:t xml:space="preserve"> </w:t>
      </w:r>
      <w:r>
        <w:rPr>
          <w:iCs/>
          <w:i/>
        </w:rPr>
        <w:t xml:space="preserve">radiologist</w:t>
      </w:r>
      <w:r>
        <w:t xml:space="preserve">-led service delivery.</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Pain Points</w:t>
            </w:r>
          </w:p>
        </w:tc>
        <w:tc>
          <w:tcPr/>
          <w:p>
            <w:pPr>
              <w:pStyle w:val="Compact"/>
              <w:jc w:val="left"/>
            </w:pPr>
            <w:r>
              <w:t xml:space="preserve">Our Solution</w:t>
            </w:r>
          </w:p>
        </w:tc>
      </w:tr>
      <w:tr>
        <w:tc>
          <w:tcPr/>
          <w:p>
            <w:pPr>
              <w:pStyle w:val="Compact"/>
              <w:jc w:val="left"/>
            </w:pPr>
            <w:r>
              <w:rPr>
                <w:bCs/>
                <w:b/>
              </w:rPr>
              <w:t xml:space="preserve">High-Net-Worth Individuals (HNWIs)</w:t>
            </w:r>
          </w:p>
        </w:tc>
        <w:tc>
          <w:tcPr/>
          <w:p>
            <w:pPr>
              <w:pStyle w:val="Compact"/>
              <w:jc w:val="left"/>
            </w:pPr>
            <w:r>
              <w:t xml:space="preserve">Lack of VIP appointment access, language barriers in public hospitals</w:t>
            </w:r>
          </w:p>
        </w:tc>
        <w:tc>
          <w:tcPr/>
          <w:p>
            <w:pPr>
              <w:pStyle w:val="Compact"/>
              <w:jc w:val="left"/>
            </w:pPr>
            <w:r>
              <w:t xml:space="preserve">Dedicated Chinese-English radiologist concierge service, same-day imaging</w:t>
            </w:r>
          </w:p>
        </w:tc>
      </w:tr>
      <w:tr>
        <w:tc>
          <w:tcPr/>
          <w:p>
            <w:pPr>
              <w:pStyle w:val="Compact"/>
              <w:jc w:val="left"/>
            </w:pPr>
            <w:r>
              <w:rPr>
                <w:bCs/>
                <w:b/>
              </w:rPr>
              <w:t xml:space="preserve">Corporate Health Programs</w:t>
            </w:r>
          </w:p>
        </w:tc>
        <w:tc>
          <w:tcPr/>
          <w:p>
            <w:pPr>
              <w:pStyle w:val="Compact"/>
              <w:jc w:val="left"/>
            </w:pPr>
            <w:r>
              <w:t xml:space="preserve">High employee turnover increasing insurance claims for diagnostic delays</w:t>
            </w:r>
          </w:p>
        </w:tc>
        <w:tc>
          <w:tcPr/>
          <w:p>
            <w:pPr>
              <w:pStyle w:val="Compact"/>
              <w:jc w:val="left"/>
            </w:pPr>
            <w:r>
              <w:t xml:space="preserve">Customized wellness packages with AI-assisted radiology reports for Fortune 500 clients in Beijing tech hubs</w:t>
            </w:r>
          </w:p>
        </w:tc>
      </w:tr>
      <w:tr>
        <w:tc>
          <w:tcPr/>
          <w:p>
            <w:pPr>
              <w:pStyle w:val="Compact"/>
              <w:jc w:val="left"/>
            </w:pPr>
            <w:r>
              <w:rPr>
                <w:bCs/>
                <w:b/>
              </w:rPr>
              <w:t xml:space="preserve">Clinical Partnerships</w:t>
            </w:r>
          </w:p>
        </w:tc>
        <w:tc>
          <w:tcPr/>
          <w:p>
            <w:pPr>
              <w:pStyle w:val="Compact"/>
              <w:jc w:val="left"/>
            </w:pPr>
            <w:r>
              <w:t xml:space="preserve">Public hospitals' limited advanced imaging capacity (e.g., 3T MRI availability)</w:t>
            </w:r>
          </w:p>
        </w:tc>
        <w:tc>
          <w:tcPr/>
          <w:p>
            <w:pPr>
              <w:pStyle w:val="Compact"/>
              <w:jc w:val="left"/>
            </w:pPr>
            <w:r>
              <w:t xml:space="preserve">Strategic co-branded diagnostic centers with Beijing Union Medical College Hospital</w:t>
            </w:r>
          </w:p>
        </w:tc>
      </w:tr>
    </w:tbl>
    <w:bookmarkEnd w:id="22"/>
    <w:bookmarkStart w:id="23" w:name="marketing-objectives-for-china-beijing"/>
    <w:p>
      <w:pPr>
        <w:pStyle w:val="Heading2"/>
      </w:pPr>
      <w:r>
        <w:t xml:space="preserve">Marketing Objectives for China Beijing</w:t>
      </w:r>
    </w:p>
    <w:p>
      <w:pPr>
        <w:pStyle w:val="FirstParagraph"/>
      </w:pPr>
      <w:r>
        <w:rPr>
          <w:bCs/>
          <w:b/>
        </w:rPr>
        <w:t xml:space="preserve">Market Positioning:</w:t>
      </w:r>
      <w:r>
        <w:t xml:space="preserve"> </w:t>
      </w:r>
      <w:r>
        <w:t xml:space="preserve">Become the #1 premium radiology service provider in</w:t>
      </w:r>
      <w:r>
        <w:t xml:space="preserve"> </w:t>
      </w:r>
      <w:r>
        <w:rPr>
          <w:bCs/>
          <w:b/>
        </w:rPr>
        <w:t xml:space="preserve">China Beijing</w:t>
      </w:r>
      <w:r>
        <w:t xml:space="preserve"> </w:t>
      </w:r>
      <w:r>
        <w:t xml:space="preserve">by 2026 through "Radiologist-First" diagnostic guarantees.</w:t>
      </w:r>
    </w:p>
    <w:p>
      <w:pPr>
        <w:pStyle w:val="BodyText"/>
      </w:pPr>
      <w:r>
        <w:rPr>
          <w:bCs/>
          <w:b/>
        </w:rPr>
        <w:t xml:space="preserve">Demand Generation:</w:t>
      </w:r>
      <w:r>
        <w:t xml:space="preserve"> </w:t>
      </w:r>
      <w:r>
        <w:t xml:space="preserve">Acquire 500 corporate clients and 3,000 individual patients within Year 1 via localized digital campaigns.</w:t>
      </w:r>
    </w:p>
    <w:p>
      <w:pPr>
        <w:numPr>
          <w:ilvl w:val="0"/>
          <w:numId w:val="1001"/>
        </w:numPr>
        <w:pStyle w:val="Compact"/>
      </w:pPr>
      <w:r>
        <w:t xml:space="preserve">Specific KPI: Achieve 75% patient satisfaction on radiologist communication (vs. national avg. of 58%)</w:t>
      </w:r>
    </w:p>
    <w:p>
      <w:pPr>
        <w:pStyle w:val="FirstParagraph"/>
      </w:pPr>
      <w:r>
        <w:rPr>
          <w:bCs/>
          <w:b/>
        </w:rPr>
        <w:t xml:space="preserve">Brand Differentiation:</w:t>
      </w:r>
      <w:r>
        <w:t xml:space="preserve"> </w:t>
      </w:r>
      <w:r>
        <w:t xml:space="preserve">Establish "Beijing Radiology Excellence Certification" through collaborations with Chinese Medical Association.</w:t>
      </w:r>
    </w:p>
    <w:bookmarkEnd w:id="23"/>
    <w:bookmarkStart w:id="27" w:name="core-marketing-strategies"/>
    <w:p>
      <w:pPr>
        <w:pStyle w:val="Heading2"/>
      </w:pPr>
      <w:r>
        <w:t xml:space="preserve">Core Marketing Strategies</w:t>
      </w:r>
    </w:p>
    <w:bookmarkStart w:id="24" w:name="X0fa654cfde680cb61017d59be05b965578634ad"/>
    <w:p>
      <w:pPr>
        <w:pStyle w:val="Heading3"/>
      </w:pPr>
      <w:r>
        <w:t xml:space="preserve">1. Hyper-Localized Digital Engagement (Beijing Focus)</w:t>
      </w:r>
    </w:p>
    <w:p>
      <w:pPr>
        <w:pStyle w:val="FirstParagraph"/>
      </w:pPr>
      <w:r>
        <w:t xml:space="preserve">We deploy WeChat Mini Programs co-developed with Beijing-based tech firms for seamless appointment booking, multilingual report access (Chinese/English), and AI-powered symptom checkers. Partnering with local influencers like @BeijingHealthGuide (250K followers), we run "Radiologist Q&amp;A" live sessions addressing Beijing-specific health concerns—e.g., air pollution-related lung imaging protocols. Budget allocation: RMB 3.2M for digital campaigns targeting Beijing residents via WeChat, Douyin, and Baidu SEM.</w:t>
      </w:r>
    </w:p>
    <w:bookmarkEnd w:id="24"/>
    <w:bookmarkStart w:id="25" w:name="radiologist-centric-service-architecture"/>
    <w:p>
      <w:pPr>
        <w:pStyle w:val="Heading3"/>
      </w:pPr>
      <w:r>
        <w:t xml:space="preserve">2. Radiologist-Centric Service Architecture</w:t>
      </w:r>
    </w:p>
    <w:p>
      <w:pPr>
        <w:pStyle w:val="FirstParagraph"/>
      </w:pPr>
      <w:r>
        <w:t xml:space="preserve">Unlike competitors using general radiographers, every case in our Beijing facility involves a certified</w:t>
      </w:r>
      <w:r>
        <w:t xml:space="preserve"> </w:t>
      </w:r>
      <w:r>
        <w:rPr>
          <w:iCs/>
          <w:i/>
        </w:rPr>
        <w:t xml:space="preserve">radiologist</w:t>
      </w:r>
      <w:r>
        <w:t xml:space="preserve"> </w:t>
      </w:r>
      <w:r>
        <w:t xml:space="preserve">from initial consultation through report delivery. We implement "Radiologist On-Call" shifts (24/7) to eliminate wait times—critical for emergencies like stroke imaging where minutes save brain function. This directly addresses Beijing's public hospital diagnostic delays.</w:t>
      </w:r>
    </w:p>
    <w:bookmarkEnd w:id="25"/>
    <w:bookmarkStart w:id="26" w:name="Xdd63e11333b3b66082cb446741acc3ab9904863"/>
    <w:p>
      <w:pPr>
        <w:pStyle w:val="Heading3"/>
      </w:pPr>
      <w:r>
        <w:t xml:space="preserve">3. Strategic Healthcare Ecosystem Partnerships</w:t>
      </w:r>
    </w:p>
    <w:p>
      <w:pPr>
        <w:pStyle w:val="FirstParagraph"/>
      </w:pPr>
      <w:r>
        <w:t xml:space="preserve">We forge exclusive alliances with:</w:t>
      </w:r>
    </w:p>
    <w:p>
      <w:pPr>
        <w:numPr>
          <w:ilvl w:val="0"/>
          <w:numId w:val="1002"/>
        </w:numPr>
        <w:pStyle w:val="Compact"/>
      </w:pPr>
      <w:r>
        <w:rPr>
          <w:bCs/>
          <w:b/>
        </w:rPr>
        <w:t xml:space="preserve">Beijing United Family Hospital:</w:t>
      </w:r>
      <w:r>
        <w:t xml:space="preserve"> </w:t>
      </w:r>
      <w:r>
        <w:t xml:space="preserve">Co-branded premium imaging packages for international patients</w:t>
      </w:r>
    </w:p>
    <w:p>
      <w:pPr>
        <w:numPr>
          <w:ilvl w:val="0"/>
          <w:numId w:val="1002"/>
        </w:numPr>
        <w:pStyle w:val="Compact"/>
      </w:pPr>
      <w:r>
        <w:rPr>
          <w:bCs/>
          <w:b/>
        </w:rPr>
        <w:t xml:space="preserve">Tencent Health:</w:t>
      </w:r>
      <w:r>
        <w:t xml:space="preserve"> </w:t>
      </w:r>
      <w:r>
        <w:t xml:space="preserve">Integrate AI analysis of imaging data with their medical platform</w:t>
      </w:r>
    </w:p>
    <w:p>
      <w:pPr>
        <w:numPr>
          <w:ilvl w:val="0"/>
          <w:numId w:val="1002"/>
        </w:numPr>
        <w:pStyle w:val="Compact"/>
      </w:pPr>
      <w:r>
        <w:rPr>
          <w:bCs/>
          <w:b/>
        </w:rPr>
        <w:t xml:space="preserve">Sinopec &amp; Huawei Beijing HQs:</w:t>
      </w:r>
      <w:r>
        <w:t xml:space="preserve"> </w:t>
      </w:r>
      <w:r>
        <w:t xml:space="preserve">On-site radiology screenings for employees during health weeks</w:t>
      </w:r>
    </w:p>
    <w:p>
      <w:pPr>
        <w:pStyle w:val="FirstParagraph"/>
      </w:pPr>
      <w:r>
        <w:t xml:space="preserve">This builds trust within the</w:t>
      </w:r>
      <w:r>
        <w:t xml:space="preserve"> </w:t>
      </w:r>
      <w:r>
        <w:rPr>
          <w:iCs/>
          <w:i/>
        </w:rPr>
        <w:t xml:space="preserve">China Beijing</w:t>
      </w:r>
      <w:r>
        <w:t xml:space="preserve"> </w:t>
      </w:r>
      <w:r>
        <w:t xml:space="preserve">medical community, positioning our radiologist team as integral to clinical networks.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(RMB)</w:t>
      </w:r>
    </w:p>
    <w:p>
      <w:pPr>
        <w:pStyle w:val="BodyText"/>
      </w:pPr>
      <w:r>
        <w:t xml:space="preserve">Rationale</w:t>
      </w:r>
    </w:p>
    <w:p>
      <w:pPr>
        <w:pStyle w:val="BodyText"/>
      </w:pPr>
      <w:r>
        <w:t xml:space="preserve">Digital Marketing &amp; Localized Content</w:t>
      </w:r>
    </w:p>
    <w:p>
      <w:pPr>
        <w:pStyle w:val="BodyText"/>
      </w:pPr>
      <w:r>
        <w:t xml:space="preserve">3,200,000</w:t>
      </w:r>
    </w:p>
    <w:p>
      <w:pPr>
        <w:pStyle w:val="BodyText"/>
      </w:pPr>
      <w:r>
        <w:t xml:space="preserve">WeChat campaigns targeting Beijing neighborhoods with high HNWI density (e.g., Chaoyang District)</w:t>
      </w:r>
    </w:p>
    <w:p>
      <w:pPr>
        <w:pStyle w:val="BodyText"/>
      </w:pPr>
      <w:r>
        <w:t xml:space="preserve">Physician Partnership Development</w:t>
      </w:r>
    </w:p>
    <w:p>
      <w:pPr>
        <w:pStyle w:val="BodyText"/>
      </w:pPr>
      <w:r>
        <w:t xml:space="preserve">2,800,000</w:t>
      </w:r>
    </w:p>
    <w:p>
      <w:pPr>
        <w:pStyle w:val="BodyText"/>
      </w:pPr>
      <w:r>
        <w:t xml:space="preserve">&lt;</w:t>
      </w:r>
    </w:p>
    <w:p>
      <w:pPr>
        <w:pStyle w:val="BodyText"/>
      </w:pPr>
      <w:r>
        <w:t xml:space="preserve">Certification support for radiologist team and hospital collaboration agreements</w:t>
      </w:r>
    </w:p>
    <w:p>
      <w:pPr>
        <w:pStyle w:val="BodyText"/>
      </w:pPr>
      <w:r>
        <w:t xml:space="preserve">Digital Platform Development</w:t>
      </w:r>
    </w:p>
    <w:p>
      <w:pPr>
        <w:pStyle w:val="BodyText"/>
      </w:pPr>
      <w:r>
        <w:t xml:space="preserve">2,500,000</w:t>
      </w:r>
    </w:p>
    <w:p>
      <w:pPr>
        <w:pStyle w:val="BodyText"/>
      </w:pPr>
      <w:r>
        <w:t xml:space="preserve">WeChat Mini Program with AI report translator (critical for Beijing's foreigner community)</w:t>
      </w:r>
    </w:p>
    <w:p>
      <w:pPr>
        <w:pStyle w:val="BodyText"/>
      </w:pPr>
      <w:r>
        <w:t xml:space="preserve">Community Engagement Events</w:t>
      </w:r>
    </w:p>
    <w:p>
      <w:pPr>
        <w:pStyle w:val="BodyText"/>
      </w:pPr>
      <w:r>
        <w:t xml:space="preserve">&lt;</w:t>
      </w:r>
    </w:p>
    <w:p>
      <w:pPr>
        <w:pStyle w:val="BodyText"/>
      </w:pPr>
      <w:r>
        <w:t xml:space="preserve">1,500,000</w:t>
      </w:r>
    </w:p>
    <w:p>
      <w:pPr>
        <w:pStyle w:val="BodyText"/>
      </w:pPr>
      <w:r>
        <w:t xml:space="preserve">"Beijing Health Walks" with radiologists discussing urban health risks (e.g., PM2.5 impact)</w:t>
      </w:r>
    </w:p>
    <w:p>
      <w:pPr>
        <w:pStyle w:val="BodyText"/>
      </w:pPr>
      <w:r>
        <w:rPr>
          <w:bCs/>
          <w:b/>
        </w:rPr>
        <w:t xml:space="preserve">Total</w:t>
      </w:r>
    </w:p>
    <w:p>
      <w:pPr>
        <w:pStyle w:val="BodyText"/>
      </w:pPr>
      <w:r>
        <w:rPr>
          <w:bCs/>
          <w:b/>
        </w:rPr>
        <w:t xml:space="preserve">10,000,000</w:t>
      </w:r>
    </w:p>
    <w:p>
      <w:pPr>
        <w:pStyle w:val="BodyText"/>
      </w:pPr>
      <w:r>
        <w:t xml:space="preserve"> </w:t>
      </w:r>
    </w:p>
    <w:bookmarkEnd w:id="28"/>
    <w:bookmarkStart w:id="29" w:name="implementation-timeline-beijing-focus"/>
    <w:p>
      <w:pPr>
        <w:pStyle w:val="Heading2"/>
      </w:pPr>
      <w:r>
        <w:t xml:space="preserve">Implementation Timeline (Beijing Focus)</w:t>
      </w:r>
    </w:p>
    <w:p>
      <w:pPr>
        <w:pStyle w:val="FirstParagraph"/>
      </w:pPr>
      <w:r>
        <w:rPr>
          <w:iCs/>
          <w:i/>
        </w:rPr>
        <w:t xml:space="preserve">Q1 2024:</w:t>
      </w:r>
      <w:r>
        <w:t xml:space="preserve"> </w:t>
      </w:r>
      <w:r>
        <w:t xml:space="preserve">Secure hospital partnerships; launch WeChat Mini Program with Beijing-based tech firm.</w:t>
      </w:r>
      <w:r>
        <w:t xml:space="preserve"> </w:t>
      </w:r>
      <w:r>
        <w:rPr>
          <w:iCs/>
          <w:i/>
        </w:rPr>
        <w:t xml:space="preserve">Q3 2024:</w:t>
      </w:r>
      <w:r>
        <w:t xml:space="preserve"> </w:t>
      </w:r>
      <w:r>
        <w:t xml:space="preserve">Host "Beijing Radiology Summit" featuring our radiologist team, attracting 50+ medical directors.</w:t>
      </w:r>
      <w:r>
        <w:t xml:space="preserve"> </w:t>
      </w:r>
      <w:r>
        <w:rPr>
          <w:iCs/>
          <w:i/>
        </w:rPr>
        <w:t xml:space="preserve">Q1 2025:</w:t>
      </w:r>
      <w:r>
        <w:t xml:space="preserve"> </w:t>
      </w:r>
      <w:r>
        <w:t xml:space="preserve">Roll out corporate health packages for Fortune 500 Beijing HQs.</w:t>
      </w:r>
      <w:r>
        <w:t xml:space="preserve"> </w:t>
      </w:r>
      <w:r>
        <w:rPr>
          <w:iCs/>
          <w:i/>
        </w:rPr>
        <w:t xml:space="preserve">Q4 2025:</w:t>
      </w:r>
      <w:r>
        <w:t xml:space="preserve"> </w:t>
      </w:r>
      <w:r>
        <w:t xml:space="preserve">Achieve Chinese Medical Association certification as "Beijing Premium Radiology Standard."</w:t>
      </w:r>
    </w:p>
    <w:bookmarkEnd w:id="29"/>
    <w:bookmarkStart w:id="30" w:name="evaluation-metrics"/>
    <w:p>
      <w:pPr>
        <w:pStyle w:val="Heading2"/>
      </w:pPr>
      <w:r>
        <w:t xml:space="preserve">Evaluation Metrics</w:t>
      </w:r>
    </w:p>
    <w:p>
      <w:pPr>
        <w:pStyle w:val="FirstParagraph"/>
      </w:pPr>
      <w:r>
        <w:t xml:space="preserve">We measure success through:</w:t>
      </w:r>
      <w:r>
        <w:br/>
      </w:r>
      <w:r>
        <w:t xml:space="preserve">✓</w:t>
      </w:r>
      <w:r>
        <w:t xml:space="preserve"> </w:t>
      </w:r>
      <w:r>
        <w:rPr>
          <w:bCs/>
          <w:b/>
        </w:rPr>
        <w:t xml:space="preserve">Patient Acquisition Cost (PAC)</w:t>
      </w:r>
      <w:r>
        <w:t xml:space="preserve">: Target ≤ RMB 1,800 in Beijing vs. market avg. of RMB 3,500.</w:t>
      </w:r>
      <w:r>
        <w:br/>
      </w:r>
      <w:r>
        <w:t xml:space="preserve">✓</w:t>
      </w:r>
      <w:r>
        <w:t xml:space="preserve"> </w:t>
      </w:r>
      <w:r>
        <w:rPr>
          <w:bCs/>
          <w:b/>
        </w:rPr>
        <w:t xml:space="preserve">Radiologist Patient Trust Score</w:t>
      </w:r>
      <w:r>
        <w:t xml:space="preserve">: Track via post-visit WeChat surveys (target: 92% positive rating on radiologist communication).</w:t>
      </w:r>
      <w:r>
        <w:br/>
      </w:r>
      <w:r>
        <w:t xml:space="preserve">✓</w:t>
      </w:r>
      <w:r>
        <w:t xml:space="preserve"> </w:t>
      </w:r>
      <w:r>
        <w:rPr>
          <w:bCs/>
          <w:b/>
        </w:rPr>
        <w:t xml:space="preserve">Market Share Growth</w:t>
      </w:r>
      <w:r>
        <w:t xml:space="preserve">: Monitor monthly penetration in Beijing's premium imaging segment via hospital partnership data.</w:t>
      </w:r>
    </w:p>
    <w:bookmarkEnd w:id="30"/>
    <w:bookmarkStart w:id="31" w:name="X67c95dcd28814a55a9f207398403ba607b0aab3"/>
    <w:p>
      <w:pPr>
        <w:pStyle w:val="Heading2"/>
      </w:pPr>
      <w:r>
        <w:t xml:space="preserve">Conclusion: Why This Marketing Plan Succeeds in China Beijing</w:t>
      </w:r>
    </w:p>
    <w:p>
      <w:pPr>
        <w:pStyle w:val="FirstParagraph"/>
      </w:pPr>
      <w:r>
        <w:t xml:space="preserve">This Marketing Plan transforms the role of the radiologist from a technical provider to a strategic healthcare partner within</w:t>
      </w:r>
      <w:r>
        <w:t xml:space="preserve"> </w:t>
      </w:r>
      <w:r>
        <w:rPr>
          <w:bCs/>
          <w:b/>
        </w:rPr>
        <w:t xml:space="preserve">China Beijing</w:t>
      </w:r>
      <w:r>
        <w:t xml:space="preserve">. By embedding our radiologist team into Beijing's specific healthcare challenges—addressing wait times, language barriers, and corporate wellness demands—we create an unmatchable value proposition. The localized digital strategy ensures we speak directly to Beijing's population through preferred channels, while partnerships cement trust in a market where reputation is paramount. As the most populous city in China with the highest demand for precision diagnostics, Beijing is the ideal launchpad for a radiologist-led service that redefines standards across</w:t>
      </w:r>
      <w:r>
        <w:t xml:space="preserve"> </w:t>
      </w:r>
      <w:r>
        <w:rPr>
          <w:iCs/>
          <w:i/>
        </w:rPr>
        <w:t xml:space="preserve">China</w:t>
      </w:r>
      <w:r>
        <w:t xml:space="preserve">. This plan doesn't just sell imaging—it establishes our radiologist brand as synonymous with excellence in Beijing's healthcare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Radiology Services in China Beijing</dc:title>
  <dc:creator/>
  <dc:language>en</dc:language>
  <cp:keywords/>
  <dcterms:created xsi:type="dcterms:W3CDTF">2026-07-23T06:44:19Z</dcterms:created>
  <dcterms:modified xsi:type="dcterms:W3CDTF">2026-07-23T06:44:19Z</dcterms:modified>
</cp:coreProperties>
</file>

<file path=docProps/custom.xml><?xml version="1.0" encoding="utf-8"?>
<Properties xmlns="http://schemas.openxmlformats.org/officeDocument/2006/custom-properties" xmlns:vt="http://schemas.openxmlformats.org/officeDocument/2006/docPropsVTypes"/>
</file>