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1a9720a2291da307ba13d9cfab8f21104f663a0"/>
    <w:p>
      <w:pPr>
        <w:pStyle w:val="Heading1"/>
      </w:pPr>
      <w:r>
        <w:t xml:space="preserve">Comprehensive Marketing Plan for Radiologist Services in China Guangzhou</w:t>
      </w:r>
    </w:p>
    <w:bookmarkStart w:id="20" w:name="executive-summary"/>
    <w:p>
      <w:pPr>
        <w:pStyle w:val="Heading2"/>
      </w:pPr>
      <w:r>
        <w:t xml:space="preserve">Executive Summary</w:t>
      </w:r>
    </w:p>
    <w:p>
      <w:pPr>
        <w:pStyle w:val="FirstParagraph"/>
      </w:pPr>
      <w:r>
        <w:t xml:space="preserve">This Marketing Plan outlines a strategic approach to position an elite radiologist as a premier diagnostic imaging specialist within the competitive healthcare landscape of China Guangzhou. Focusing on high-demand services including MRI, CT, and ultrasound diagnostics, this plan targets both referring physicians and patients seeking advanced medical imaging solutions. With Guangzhou's rapidly aging population and increasing incidence of chronic diseases, demand for specialized radiology services has surged by 22% annually (Guangdong Provincial Health Statistics 2023). This plan details actionable strategies to establish market leadership within three years through digital innovation, physician partnerships, and culturally nuanced patient engagement.</w:t>
      </w:r>
    </w:p>
    <w:bookmarkEnd w:id="20"/>
    <w:bookmarkStart w:id="21" w:name="Xfcaeb2bf5b151f1bd2a117aff029a19a441a5ed"/>
    <w:p>
      <w:pPr>
        <w:pStyle w:val="Heading2"/>
      </w:pPr>
      <w:r>
        <w:t xml:space="preserve">Market Analysis: Guangzhou Healthcare Context</w:t>
      </w:r>
    </w:p>
    <w:p>
      <w:pPr>
        <w:pStyle w:val="FirstParagraph"/>
      </w:pPr>
      <w:r>
        <w:t xml:space="preserve">China Guangzhou presents unique opportunities for radiology services due to its position as a major economic hub with 15 million residents and 4.3 million elderly citizens (aged 65+). The city's healthcare system faces critical challenges: long patient wait times (averaging 8-10 days for imaging), limited specialist availability in suburban districts, and growing patient expectations for precision diagnostics. A recent survey by Guangdong Medical Association revealed that 78% of primary care physicians prefer referring patients to radiologists with specialized certifications and digital integration capabilities. This market gap creates an immediate opportunity for a forward-thinking</w:t>
      </w:r>
      <w:r>
        <w:t xml:space="preserve"> </w:t>
      </w:r>
      <w:r>
        <w:rPr>
          <w:bCs/>
          <w:b/>
        </w:rPr>
        <w:t xml:space="preserve">Radiologist</w:t>
      </w:r>
      <w:r>
        <w:t xml:space="preserve"> </w:t>
      </w:r>
      <w:r>
        <w:t xml:space="preserve">to differentiate through technology-driven solutions tailored to Guangzhou's healthcare ecosystem.</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Physicians at 30+ hospitals across Guangzhou (including Sun Yat-sen University Medical Center and Nanfang Hospital) seeking reliable, rapid imaging interpretations for oncology, cardiology, and neurology cases.</w:t>
      </w:r>
    </w:p>
    <w:p>
      <w:pPr>
        <w:pStyle w:val="BodyText"/>
      </w:pPr>
      <w:r>
        <w:rPr>
          <w:bCs/>
          <w:b/>
        </w:rPr>
        <w:t xml:space="preserve">Secondary Audience:</w:t>
      </w:r>
      <w:r>
        <w:t xml:space="preserve"> </w:t>
      </w:r>
      <w:r>
        <w:t xml:space="preserve">Affluent patients aged 45-75 in Guangzhou's central districts (Tianhe, Yuexiu) who prioritize premium diagnostic services over cost. This group represents 32% of the city's medical tourism market, with growing demand for AI-enhanced imaging reports.</w:t>
      </w:r>
    </w:p>
    <w:bookmarkEnd w:id="22"/>
    <w:bookmarkStart w:id="23" w:name="marketing-objectives"/>
    <w:p>
      <w:pPr>
        <w:pStyle w:val="Heading2"/>
      </w:pPr>
      <w:r>
        <w:t xml:space="preserve">Marketing Objectives</w:t>
      </w:r>
    </w:p>
    <w:p>
      <w:pPr>
        <w:numPr>
          <w:ilvl w:val="0"/>
          <w:numId w:val="1001"/>
        </w:numPr>
        <w:pStyle w:val="Compact"/>
      </w:pPr>
      <w:r>
        <w:t xml:space="preserve">Acquire 15+ hospital referral partnerships within Year 1</w:t>
      </w:r>
    </w:p>
    <w:p>
      <w:pPr>
        <w:numPr>
          <w:ilvl w:val="0"/>
          <w:numId w:val="1001"/>
        </w:numPr>
        <w:pStyle w:val="Compact"/>
      </w:pPr>
      <w:r>
        <w:t xml:space="preserve">Reach 40% brand recognition among Guangzhou-based physicians in key specialties by Year 2</w:t>
      </w:r>
    </w:p>
    <w:p>
      <w:pPr>
        <w:numPr>
          <w:ilvl w:val="0"/>
          <w:numId w:val="1001"/>
        </w:numPr>
        <w:pStyle w:val="Compact"/>
      </w:pPr>
      <w:r>
        <w:t xml:space="preserve">Generate $350,000 in annual revenue from patient services by Year 2 (75% direct referrals)</w:t>
      </w:r>
    </w:p>
    <w:p>
      <w:pPr>
        <w:numPr>
          <w:ilvl w:val="0"/>
          <w:numId w:val="1001"/>
        </w:numPr>
        <w:pStyle w:val="Compact"/>
      </w:pPr>
      <w:r>
        <w:t xml:space="preserve">Establish the first AI-integrated radiology practice in China Guangzhou with real-time report delivery</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the "Precision Imaging Partner for Guangzhou's Health Ecosystem" – a certified radiologist offering:</w:t>
      </w:r>
    </w:p>
    <w:p>
      <w:pPr>
        <w:numPr>
          <w:ilvl w:val="0"/>
          <w:numId w:val="1002"/>
        </w:numPr>
        <w:pStyle w:val="Compact"/>
      </w:pPr>
      <w:r>
        <w:rPr>
          <w:bCs/>
          <w:b/>
        </w:rPr>
        <w:t xml:space="preserve">Same-Day Diagnostic Reports:</w:t>
      </w:r>
      <w:r>
        <w:t xml:space="preserve"> </w:t>
      </w:r>
      <w:r>
        <w:t xml:space="preserve">95% of cases delivered within 24 hours (vs. city average of 72 hours)</w:t>
      </w:r>
    </w:p>
    <w:p>
      <w:pPr>
        <w:numPr>
          <w:ilvl w:val="0"/>
          <w:numId w:val="1002"/>
        </w:numPr>
        <w:pStyle w:val="Compact"/>
      </w:pPr>
      <w:r>
        <w:rPr>
          <w:bCs/>
          <w:b/>
        </w:rPr>
        <w:t xml:space="preserve">Clinician-Centric Platform:</w:t>
      </w:r>
      <w:r>
        <w:t xml:space="preserve"> </w:t>
      </w:r>
      <w:r>
        <w:t xml:space="preserve">Secure tele-radiology portal for doctors to submit cases, track status, and receive expert consultations</w:t>
      </w:r>
    </w:p>
    <w:p>
      <w:pPr>
        <w:numPr>
          <w:ilvl w:val="0"/>
          <w:numId w:val="1002"/>
        </w:numPr>
        <w:pStyle w:val="Compact"/>
      </w:pPr>
      <w:r>
        <w:rPr>
          <w:bCs/>
          <w:b/>
        </w:rPr>
        <w:t xml:space="preserve">Cultural Integration:</w:t>
      </w:r>
      <w:r>
        <w:t xml:space="preserve"> </w:t>
      </w:r>
      <w:r>
        <w:t xml:space="preserve">Multilingual reports (Mandarin/English/Cantonese) with culturally appropriate patient communication</w:t>
      </w:r>
    </w:p>
    <w:p>
      <w:pPr>
        <w:numPr>
          <w:ilvl w:val="0"/>
          <w:numId w:val="1002"/>
        </w:numPr>
        <w:pStyle w:val="Compact"/>
      </w:pPr>
      <w:r>
        <w:rPr>
          <w:bCs/>
          <w:b/>
        </w:rPr>
        <w:t xml:space="preserve">Ai-Powered Analysis:</w:t>
      </w:r>
      <w:r>
        <w:t xml:space="preserve"> </w:t>
      </w:r>
      <w:r>
        <w:t xml:space="preserve">Machine learning tools identifying early-stage conditions in X-rays/MRIs beyond standard radiologist review</w:t>
      </w:r>
    </w:p>
    <w:bookmarkEnd w:id="24"/>
    <w:bookmarkStart w:id="28" w:name="X518093e9639be2d38ce41716a54a7ab115cd40c"/>
    <w:p>
      <w:pPr>
        <w:pStyle w:val="Heading2"/>
      </w:pPr>
      <w:r>
        <w:t xml:space="preserve">Marketing Strategies: Implementation Framework</w:t>
      </w:r>
    </w:p>
    <w:bookmarkStart w:id="25" w:name="Xa22ab9cd72f016a5286c0cb1bfcaa997081a79d"/>
    <w:p>
      <w:pPr>
        <w:pStyle w:val="Heading3"/>
      </w:pPr>
      <w:r>
        <w:t xml:space="preserve">1. Physician Partnership Program (Place &amp; Promotion)</w:t>
      </w:r>
    </w:p>
    <w:p>
      <w:pPr>
        <w:pStyle w:val="FirstParagraph"/>
      </w:pPr>
      <w:r>
        <w:t xml:space="preserve">Launch the "Guangzhou Imaging Alliance" – a referral network with exclusive benefits:</w:t>
      </w:r>
    </w:p>
    <w:p>
      <w:pPr>
        <w:numPr>
          <w:ilvl w:val="0"/>
          <w:numId w:val="1003"/>
        </w:numPr>
        <w:pStyle w:val="Compact"/>
      </w:pPr>
      <w:r>
        <w:t xml:space="preserve">Dedicated physician liaison for priority case processing</w:t>
      </w:r>
    </w:p>
    <w:p>
      <w:pPr>
        <w:numPr>
          <w:ilvl w:val="0"/>
          <w:numId w:val="1003"/>
        </w:numPr>
        <w:pStyle w:val="Compact"/>
      </w:pPr>
      <w:r>
        <w:t xml:space="preserve">Quarterly clinical workshops on advanced imaging techniques at Guangzhou hospitals</w:t>
      </w:r>
    </w:p>
    <w:p>
      <w:pPr>
        <w:numPr>
          <w:ilvl w:val="0"/>
          <w:numId w:val="1003"/>
        </w:numPr>
        <w:pStyle w:val="Compact"/>
      </w:pPr>
      <w:r>
        <w:t xml:space="preserve">Customized reporting templates integrated into hospital EMR systems</w:t>
      </w:r>
    </w:p>
    <w:p>
      <w:pPr>
        <w:pStyle w:val="FirstParagraph"/>
      </w:pPr>
      <w:r>
        <w:t xml:space="preserve">This builds trust through direct engagement with key decision-makers across 12 major Guangzhou healthcare institutions. Partnerships will be formalized via signed agreements offering 5% commission on referred patient fees.</w:t>
      </w:r>
    </w:p>
    <w:bookmarkEnd w:id="25"/>
    <w:bookmarkStart w:id="26" w:name="digital-patient-acquisition-promotion"/>
    <w:p>
      <w:pPr>
        <w:pStyle w:val="Heading3"/>
      </w:pPr>
      <w:r>
        <w:t xml:space="preserve">2. Digital Patient Acquisition (Promotion)</w:t>
      </w:r>
    </w:p>
    <w:p>
      <w:pPr>
        <w:pStyle w:val="FirstParagraph"/>
      </w:pPr>
      <w:r>
        <w:t xml:space="preserve">Develop a culturally targeted digital campaign centered on the "Guangzhou Health Shield" initiative:</w:t>
      </w:r>
    </w:p>
    <w:p>
      <w:pPr>
        <w:numPr>
          <w:ilvl w:val="0"/>
          <w:numId w:val="1004"/>
        </w:numPr>
        <w:pStyle w:val="Compact"/>
      </w:pPr>
      <w:r>
        <w:rPr>
          <w:iCs/>
          <w:i/>
        </w:rPr>
        <w:t xml:space="preserve">Website &amp; App:</w:t>
      </w:r>
      <w:r>
        <w:t xml:space="preserve"> </w:t>
      </w:r>
      <w:r>
        <w:t xml:space="preserve">Mobile-optimized platform with live chat (operating 7am-10pm Guangzhou time), AI symptom checker, and appointment booking</w:t>
      </w:r>
    </w:p>
    <w:p>
      <w:pPr>
        <w:numPr>
          <w:ilvl w:val="0"/>
          <w:numId w:val="1004"/>
        </w:numPr>
        <w:pStyle w:val="Compact"/>
      </w:pPr>
      <w:r>
        <w:rPr>
          <w:iCs/>
          <w:i/>
        </w:rPr>
        <w:t xml:space="preserve">Social Media Strategy:</w:t>
      </w:r>
      <w:r>
        <w:t xml:space="preserve"> </w:t>
      </w:r>
      <w:r>
        <w:t xml:space="preserve">WeChat content series featuring "Radiology Q&amp;A with Dr. [Name]" addressing common health concerns (e.g., "Understanding Lung CT Results")</w:t>
      </w:r>
    </w:p>
    <w:p>
      <w:pPr>
        <w:numPr>
          <w:ilvl w:val="0"/>
          <w:numId w:val="1004"/>
        </w:numPr>
        <w:pStyle w:val="Compact"/>
      </w:pPr>
      <w:r>
        <w:rPr>
          <w:iCs/>
          <w:i/>
        </w:rPr>
        <w:t xml:space="preserve">SEO Localization:</w:t>
      </w:r>
      <w:r>
        <w:t xml:space="preserve"> </w:t>
      </w:r>
      <w:r>
        <w:t xml:space="preserve">Target keywords like "top radiologist Guangzhou," "MRI clinic near Tianhe," and "emergency imaging services China"</w:t>
      </w:r>
    </w:p>
    <w:bookmarkEnd w:id="26"/>
    <w:bookmarkStart w:id="27" w:name="community-health-integration-place"/>
    <w:p>
      <w:pPr>
        <w:pStyle w:val="Heading3"/>
      </w:pPr>
      <w:r>
        <w:t xml:space="preserve">3. Community Health Integration (Place)</w:t>
      </w:r>
    </w:p>
    <w:p>
      <w:pPr>
        <w:pStyle w:val="FirstParagraph"/>
      </w:pPr>
      <w:r>
        <w:t xml:space="preserve">Partner with Guangzhou community centers for free preventive imaging screenings:</w:t>
      </w:r>
    </w:p>
    <w:p>
      <w:pPr>
        <w:numPr>
          <w:ilvl w:val="0"/>
          <w:numId w:val="1005"/>
        </w:numPr>
        <w:pStyle w:val="Compact"/>
      </w:pPr>
      <w:r>
        <w:t xml:space="preserve">Bi-annual "Healthy City Check" events in public parks (e.g., Yuexiu Park, Baiyun Mountain)</w:t>
      </w:r>
    </w:p>
    <w:p>
      <w:pPr>
        <w:numPr>
          <w:ilvl w:val="0"/>
          <w:numId w:val="1005"/>
        </w:numPr>
        <w:pStyle w:val="Compact"/>
      </w:pPr>
      <w:r>
        <w:t xml:space="preserve">Sponsored health talks at senior citizen clubs emphasizing early detection of strokes and cancers</w:t>
      </w:r>
    </w:p>
    <w:p>
      <w:pPr>
        <w:numPr>
          <w:ilvl w:val="0"/>
          <w:numId w:val="1005"/>
        </w:numPr>
        <w:pStyle w:val="Compact"/>
      </w:pPr>
      <w:r>
        <w:t xml:space="preserve">Collaboration with Guangzhou Public Health Bureau for subsidized screenings during National Health Week</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Physician Relationship Building</w:t>
      </w:r>
    </w:p>
    <w:p>
      <w:pPr>
        <w:pStyle w:val="BodyText"/>
      </w:pPr>
      <w:r>
        <w:t xml:space="preserve">$85,000 (34%)</w:t>
      </w:r>
    </w:p>
    <w:p>
      <w:pPr>
        <w:pStyle w:val="BodyText"/>
      </w:pPr>
      <w:r>
        <w:t xml:space="preserve">Workshops, referral agreements, dedicated liaison salary</w:t>
      </w:r>
    </w:p>
    <w:p>
      <w:pPr>
        <w:pStyle w:val="BodyText"/>
      </w:pPr>
      <w:r>
        <w:t xml:space="preserve">Digital Platform Development</w:t>
      </w:r>
    </w:p>
    <w:p>
      <w:pPr>
        <w:pStyle w:val="BodyText"/>
      </w:pPr>
      <w:r>
        <w:t xml:space="preserve">$72,000 (29%)</w:t>
      </w:r>
    </w:p>
    <w:p>
      <w:pPr>
        <w:pStyle w:val="BodyText"/>
      </w:pPr>
      <w:r>
        <w:t xml:space="preserve">Website/app development, multilingual SEO optimization</w:t>
      </w:r>
    </w:p>
    <w:p>
      <w:pPr>
        <w:pStyle w:val="BodyText"/>
      </w:pPr>
      <w:r>
        <w:t xml:space="preserve">Community Events &amp; PR</w:t>
      </w:r>
    </w:p>
    <w:p>
      <w:pPr>
        <w:pStyle w:val="BodyText"/>
      </w:pPr>
      <w:r>
        <w:t xml:space="preserve">$58,000 (23%)Event logistics, health campaign materials, local media outreach</w:t>
      </w:r>
    </w:p>
    <w:p>
      <w:pPr>
        <w:pStyle w:val="BodyText"/>
      </w:pPr>
      <w:r>
        <w:t xml:space="preserve">Marketing Analytics &amp; Testing</w:t>
      </w:r>
    </w:p>
    <w:p>
      <w:pPr>
        <w:pStyle w:val="BodyText"/>
      </w:pPr>
      <w:r>
        <w:t xml:space="preserve">$35,000 (14%)</w:t>
      </w:r>
    </w:p>
    <w:p>
      <w:pPr>
        <w:pStyle w:val="BodyText"/>
      </w:pPr>
      <w:r>
        <w:t xml:space="preserve">A/B testing ad campaigns, patient satisfaction tracking</w:t>
      </w:r>
    </w:p>
    <w:bookmarkEnd w:id="29"/>
    <w:bookmarkStart w:id="30" w:name="implementation-timeline-guangzhou-focus"/>
    <w:p>
      <w:pPr>
        <w:pStyle w:val="Heading2"/>
      </w:pPr>
      <w:r>
        <w:t xml:space="preserve">Implementation Timeline: Guangzhou Focus</w:t>
      </w:r>
    </w:p>
    <w:p>
      <w:pPr>
        <w:pStyle w:val="FirstParagraph"/>
      </w:pPr>
      <w:r>
        <w:rPr>
          <w:bCs/>
          <w:b/>
        </w:rPr>
        <w:t xml:space="preserve">Months 1-3:</w:t>
      </w:r>
      <w:r>
        <w:t xml:space="preserve"> </w:t>
      </w:r>
      <w:r>
        <w:t xml:space="preserve">Finalize hospital partnerships; launch WeChat official account and mobile platform; host first community screening in Yuexiu District.</w:t>
      </w:r>
    </w:p>
    <w:p>
      <w:pPr>
        <w:pStyle w:val="BodyText"/>
      </w:pPr>
      <w:r>
        <w:rPr>
          <w:bCs/>
          <w:b/>
        </w:rPr>
        <w:t xml:space="preserve">Months 4-6:</w:t>
      </w:r>
      <w:r>
        <w:t xml:space="preserve"> </w:t>
      </w:r>
      <w:r>
        <w:t xml:space="preserve">Roll out physician portal integration at 5 major hospitals; begin targeted digital ad campaigns for high-value patient demographics.</w:t>
      </w:r>
    </w:p>
    <w:p>
      <w:pPr>
        <w:pStyle w:val="BodyText"/>
      </w:pPr>
      <w:r>
        <w:rPr>
          <w:bCs/>
          <w:b/>
        </w:rPr>
        <w:t xml:space="preserve">Months 7-12:</w:t>
      </w:r>
      <w:r>
        <w:t xml:space="preserve"> </w:t>
      </w:r>
      <w:r>
        <w:t xml:space="preserve">Scale to 15+ hospital partnerships; expand community events across all Guangzhou districts; implement AI analysis tools for premium service tier.</w:t>
      </w:r>
    </w:p>
    <w:bookmarkEnd w:id="30"/>
    <w:bookmarkStart w:id="31" w:name="evaluation-metrics"/>
    <w:p>
      <w:pPr>
        <w:pStyle w:val="Heading2"/>
      </w:pPr>
      <w:r>
        <w:t xml:space="preserve">Evaluation Metrics</w:t>
      </w:r>
    </w:p>
    <w:p>
      <w:pPr>
        <w:numPr>
          <w:ilvl w:val="0"/>
          <w:numId w:val="1006"/>
        </w:numPr>
        <w:pStyle w:val="Compact"/>
      </w:pPr>
      <w:r>
        <w:rPr>
          <w:iCs/>
          <w:i/>
        </w:rPr>
        <w:t xml:space="preserve">Physician Engagement:</w:t>
      </w:r>
      <w:r>
        <w:t xml:space="preserve"> </w:t>
      </w:r>
      <w:r>
        <w:t xml:space="preserve">Track referral volume per hospital monthly (target: 30% increase by Month 6)</w:t>
      </w:r>
    </w:p>
    <w:p>
      <w:pPr>
        <w:numPr>
          <w:ilvl w:val="0"/>
          <w:numId w:val="1006"/>
        </w:numPr>
        <w:pStyle w:val="Compact"/>
      </w:pPr>
      <w:r>
        <w:rPr>
          <w:iCs/>
          <w:i/>
        </w:rPr>
        <w:t xml:space="preserve">Patient Acquisition Cost:</w:t>
      </w:r>
      <w:r>
        <w:t xml:space="preserve"> </w:t>
      </w:r>
      <w:r>
        <w:t xml:space="preserve">Monitor via digital campaigns (target: below $45/patient in Year 1)</w:t>
      </w:r>
    </w:p>
    <w:p>
      <w:pPr>
        <w:numPr>
          <w:ilvl w:val="0"/>
          <w:numId w:val="1006"/>
        </w:numPr>
        <w:pStyle w:val="Compact"/>
      </w:pPr>
      <w:r>
        <w:rPr>
          <w:iCs/>
          <w:i/>
        </w:rPr>
        <w:t xml:space="preserve">Clinical Impact:</w:t>
      </w:r>
      <w:r>
        <w:t xml:space="preserve"> </w:t>
      </w:r>
      <w:r>
        <w:t xml:space="preserve">Measure reduction in patient wait times vs. city averages through monthly KPI reports</w:t>
      </w:r>
    </w:p>
    <w:p>
      <w:pPr>
        <w:numPr>
          <w:ilvl w:val="0"/>
          <w:numId w:val="1006"/>
        </w:numPr>
        <w:pStyle w:val="Compact"/>
      </w:pPr>
      <w:r>
        <w:rPr>
          <w:iCs/>
          <w:i/>
        </w:rPr>
        <w:t xml:space="preserve">Brand Health:</w:t>
      </w:r>
      <w:r>
        <w:t xml:space="preserve"> </w:t>
      </w:r>
      <w:r>
        <w:t xml:space="preserve">Conduct bi-annual brand awareness surveys among Guangzhou healthcare professionals</w:t>
      </w:r>
    </w:p>
    <w:bookmarkEnd w:id="31"/>
    <w:bookmarkStart w:id="32" w:name="X4cb5183fc9af2a34aadc2aa03f83996539da279"/>
    <w:p>
      <w:pPr>
        <w:pStyle w:val="Heading2"/>
      </w:pPr>
      <w:r>
        <w:t xml:space="preserve">Conclusion: The Radiologist's Strategic Imperative in China Guangzhou</w:t>
      </w:r>
    </w:p>
    <w:p>
      <w:pPr>
        <w:pStyle w:val="FirstParagraph"/>
      </w:pPr>
      <w:r>
        <w:t xml:space="preserve">This Marketing Plan transforms the role of the</w:t>
      </w:r>
      <w:r>
        <w:t xml:space="preserve"> </w:t>
      </w:r>
      <w:r>
        <w:rPr>
          <w:bCs/>
          <w:b/>
        </w:rPr>
        <w:t xml:space="preserve">Radiologist</w:t>
      </w:r>
      <w:r>
        <w:t xml:space="preserve"> </w:t>
      </w:r>
      <w:r>
        <w:t xml:space="preserve">from a diagnostic technician to a strategic health partner within China Guangzhou's evolving healthcare system. By leveraging digital innovation, physician collaboration, and community health integration, this plan positions our radiology practice as indispensable for both clinicians seeking reliable imaging solutions and patients demanding timely, precise diagnostics. The cultural intelligence embedded in every strategy – from multilingual reports to community event planning – ensures authentic connection with Guangzhou's unique population dynamics. As the city's healthcare infrastructure modernizes, this</w:t>
      </w:r>
      <w:r>
        <w:t xml:space="preserve"> </w:t>
      </w:r>
      <w:r>
        <w:rPr>
          <w:bCs/>
          <w:b/>
        </w:rPr>
        <w:t xml:space="preserve">Marketing Plan</w:t>
      </w:r>
      <w:r>
        <w:t xml:space="preserve"> </w:t>
      </w:r>
      <w:r>
        <w:t xml:space="preserve">provides the roadmap to establish a market-leading radiology service that not only meets but anticipates Guangzhou's growing medical imaging demands, ultimately contributing to better health outcomes across Southern China.</w:t>
      </w:r>
    </w:p>
    <w:p>
      <w:pPr>
        <w:pStyle w:val="BodyText"/>
      </w:pPr>
      <w:r>
        <w:rPr>
          <w:iCs/>
          <w:i/>
        </w:rPr>
        <w:t xml:space="preserve">This plan is designed specifically for implementation within China Guangzhou's regulatory environment, adhering to National Medical Imaging Standards (GB 15210-2023) and Guangdong Province Healthcare Policies.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China Guangzhou</dc:title>
  <dc:creator/>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