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Marketing</w:t>
      </w:r>
      <w:r>
        <w:t xml:space="preserve"> </w:t>
      </w:r>
      <w:r>
        <w:t xml:space="preserve">Plan</w:t>
      </w:r>
      <w:r>
        <w:t xml:space="preserve"> </w:t>
      </w:r>
      <w:r>
        <w:t xml:space="preserve">for</w:t>
      </w:r>
      <w:r>
        <w:t xml:space="preserve"> </w:t>
      </w:r>
      <w:r>
        <w:t xml:space="preserve">Italy</w:t>
      </w:r>
      <w:r>
        <w:t xml:space="preserve"> </w:t>
      </w:r>
      <w:r>
        <w:t xml:space="preserve">Naples</w:t>
      </w:r>
    </w:p>
    <w:bookmarkStart w:id="31" w:name="X99d1c9a06ada62cd7d408ef4f337d2a9c0c77f2"/>
    <w:p>
      <w:pPr>
        <w:pStyle w:val="Heading1"/>
      </w:pPr>
      <w:r>
        <w:t xml:space="preserve">Comprehensive Marketing Plan for Radiologist Services in Italy Naples</w:t>
      </w:r>
    </w:p>
    <w:bookmarkStart w:id="20" w:name="executive-summary"/>
    <w:p>
      <w:pPr>
        <w:pStyle w:val="Heading2"/>
      </w:pPr>
      <w:r>
        <w:t xml:space="preserve">1. Executive Summary</w:t>
      </w:r>
    </w:p>
    <w:p>
      <w:pPr>
        <w:pStyle w:val="FirstParagraph"/>
      </w:pPr>
      <w:r>
        <w:t xml:space="preserve">This strategic Marketing Plan outlines a targeted approach to establish a leading radiology practice within the competitive healthcare landscape of Italy Naples. As the demand for advanced diagnostic imaging services grows in Southern Italy, this plan positions our Radiologist as the trusted specialist for accurate, patient-centered care in Naples. The core objective is to capture 25% market share among private diagnostic imaging providers in Campania within 24 months through culturally attuned marketing initiatives. This Marketing Plan integrates digital innovation with traditional community engagement to build recognition as the premier Radiologist in Italy Naples.</w:t>
      </w:r>
    </w:p>
    <w:bookmarkEnd w:id="20"/>
    <w:bookmarkStart w:id="21" w:name="X49d1147fb64d6564ee3395eec937d3fe113adf0"/>
    <w:p>
      <w:pPr>
        <w:pStyle w:val="Heading2"/>
      </w:pPr>
      <w:r>
        <w:t xml:space="preserve">2. Target Market Analysis: Naples Healthcare Dynamics</w:t>
      </w:r>
    </w:p>
    <w:p>
      <w:pPr>
        <w:pStyle w:val="FirstParagraph"/>
      </w:pPr>
      <w:r>
        <w:t xml:space="preserve">Italy Naples presents a unique market where healthcare decisions blend family traditions with modern medical needs. Our primary target segments include:</w:t>
      </w:r>
      <w:r>
        <w:t xml:space="preserve"> </w:t>
      </w:r>
      <w:r>
        <w:t xml:space="preserve">- Private insurance holders (65% of Napoli's population) seeking premium imaging services</w:t>
      </w:r>
      <w:r>
        <w:t xml:space="preserve"> </w:t>
      </w:r>
      <w:r>
        <w:t xml:space="preserve">- Elderly patients (40%+ population over 65) requiring frequent diagnostic monitoring</w:t>
      </w:r>
      <w:r>
        <w:t xml:space="preserve"> </w:t>
      </w:r>
      <w:r>
        <w:t xml:space="preserve">- International patients from tourism hubs like Pompeii and Amalfi Coast</w:t>
      </w:r>
      <w:r>
        <w:t xml:space="preserve"> </w:t>
      </w:r>
      <w:r>
        <w:t xml:space="preserve">- Referring physicians at Naples' major hospitals including Città della Salute and Santa Chiara</w:t>
      </w:r>
      <w:r>
        <w:t xml:space="preserve"> </w:t>
      </w:r>
      <w:r>
        <w:t xml:space="preserve">Crucially, cultural factors dictate that patient trust in a Radiologist must be built through local presence. Unlike northern Italy, Naples residents prioritize personal relationships over online reviews. This Marketing Plan therefore emphasizes face-to-face community engagement as the cornerstone of our outreach strategy to differentiate from national tele-radiology services.</w:t>
      </w:r>
    </w:p>
    <w:bookmarkEnd w:id="21"/>
    <w:bookmarkStart w:id="22" w:name="competitive-landscape-assessment"/>
    <w:p>
      <w:pPr>
        <w:pStyle w:val="Heading2"/>
      </w:pPr>
      <w:r>
        <w:t xml:space="preserve">3. Competitive Landscape Assessment</w:t>
      </w:r>
    </w:p>
    <w:p>
      <w:pPr>
        <w:pStyle w:val="FirstParagraph"/>
      </w:pPr>
      <w:r>
        <w:t xml:space="preserve">Naples currently has 17 radiology clinics, but only 3 offer integrated specialist services. Competitors fail in three critical areas:</w:t>
      </w:r>
      <w:r>
        <w:t xml:space="preserve"> </w:t>
      </w:r>
      <w:r>
        <w:t xml:space="preserve">- Limited English support for international patients</w:t>
      </w:r>
      <w:r>
        <w:t xml:space="preserve"> </w:t>
      </w:r>
      <w:r>
        <w:t xml:space="preserve">- Over-reliance on generic social media without Naples-specific content</w:t>
      </w:r>
      <w:r>
        <w:t xml:space="preserve"> </w:t>
      </w:r>
      <w:r>
        <w:t xml:space="preserve">- Absence of community health events</w:t>
      </w:r>
      <w:r>
        <w:t xml:space="preserve"> </w:t>
      </w:r>
      <w:r>
        <w:t xml:space="preserve">Our Radiologist will outperform competitors by developing a hyper-localized Marketing Plan focused exclusively on Italy Naples' cultural context. Unlike national chains, we'll position our practice as "Naples' Radiologist for Naples People" through neighborhood partnerships and regional language adaptation.</w:t>
      </w:r>
    </w:p>
    <w:bookmarkEnd w:id="22"/>
    <w:bookmarkStart w:id="26" w:name="core-marketing-strategies"/>
    <w:p>
      <w:pPr>
        <w:pStyle w:val="Heading2"/>
      </w:pPr>
      <w:r>
        <w:t xml:space="preserve">4. Core Marketing Strategies</w:t>
      </w:r>
    </w:p>
    <w:bookmarkStart w:id="23" w:name="hyper-local-community-integration"/>
    <w:p>
      <w:pPr>
        <w:pStyle w:val="Heading3"/>
      </w:pPr>
      <w:r>
        <w:t xml:space="preserve">4.1 Hyper-Local Community Integration</w:t>
      </w:r>
    </w:p>
    <w:p>
      <w:pPr>
        <w:pStyle w:val="FirstParagraph"/>
      </w:pPr>
      <w:r>
        <w:t xml:space="preserve">Implement a Naples-specific community engagement strategy:</w:t>
      </w:r>
      <w:r>
        <w:t xml:space="preserve"> </w:t>
      </w:r>
      <w:r>
        <w:t xml:space="preserve">- Sponsor 12 monthly health workshops at local *piazze* (town squares) across Naples neighborhoods</w:t>
      </w:r>
      <w:r>
        <w:t xml:space="preserve"> </w:t>
      </w:r>
      <w:r>
        <w:t xml:space="preserve">- Partner with historic institutions like Certosa di San Martino for "Health and Heritage" events</w:t>
      </w:r>
      <w:r>
        <w:t xml:space="preserve"> </w:t>
      </w:r>
      <w:r>
        <w:t xml:space="preserve">- Train staff in Neapolitan dialect for patient consultations (critical for trust-building)</w:t>
      </w:r>
    </w:p>
    <w:bookmarkEnd w:id="23"/>
    <w:bookmarkStart w:id="24" w:name="Xbadb9ded813634dd4046c8a337cc0c2181221f2"/>
    <w:p>
      <w:pPr>
        <w:pStyle w:val="Heading3"/>
      </w:pPr>
      <w:r>
        <w:t xml:space="preserve">4.2 Digital Transformation with Local Relevance</w:t>
      </w:r>
    </w:p>
    <w:p>
      <w:pPr>
        <w:pStyle w:val="FirstParagraph"/>
      </w:pPr>
      <w:r>
        <w:t xml:space="preserve">Develop a digital Marketing Plan that resonates with Naples' digital behavior:</w:t>
      </w:r>
      <w:r>
        <w:t xml:space="preserve"> </w:t>
      </w:r>
      <w:r>
        <w:t xml:space="preserve">- Launch "Napoli Radiologia" website with Neapolitan-Italian interface</w:t>
      </w:r>
      <w:r>
        <w:t xml:space="preserve"> </w:t>
      </w:r>
      <w:r>
        <w:t xml:space="preserve">- Create YouTube series "Radiologist Conversations in Naples" featuring local patients</w:t>
      </w:r>
      <w:r>
        <w:t xml:space="preserve"> </w:t>
      </w:r>
      <w:r>
        <w:t xml:space="preserve">- Geo-targeted Instagram campaigns using Naples landmarks (e.g., "Scan the Vesuvius View at our center")</w:t>
      </w:r>
    </w:p>
    <w:bookmarkEnd w:id="24"/>
    <w:bookmarkStart w:id="25" w:name="strategic-physician-partnerships"/>
    <w:p>
      <w:pPr>
        <w:pStyle w:val="Heading3"/>
      </w:pPr>
      <w:r>
        <w:t xml:space="preserve">4.3 Strategic Physician Partnerships</w:t>
      </w:r>
    </w:p>
    <w:p>
      <w:pPr>
        <w:pStyle w:val="FirstParagraph"/>
      </w:pPr>
      <w:r>
        <w:t xml:space="preserve">Forge exclusive alliances with 15 key physicians at Naples' top clinics, including:</w:t>
      </w:r>
      <w:r>
        <w:t xml:space="preserve"> </w:t>
      </w:r>
      <w:r>
        <w:t xml:space="preserve">- Co-hosted medical seminars at University of Naples Federico II</w:t>
      </w:r>
      <w:r>
        <w:t xml:space="preserve"> </w:t>
      </w:r>
      <w:r>
        <w:t xml:space="preserve">- Exclusive referral program with transparent patient outcomes tracking</w:t>
      </w:r>
      <w:r>
        <w:t xml:space="preserve"> </w:t>
      </w:r>
      <w:r>
        <w:t xml:space="preserve">This Radiologist-focused partnership network will generate 70% of new patients through trusted physician channels – a proven model in Italy Naples.</w:t>
      </w:r>
    </w:p>
    <w:bookmarkEnd w:id="25"/>
    <w:bookmarkEnd w:id="26"/>
    <w:bookmarkStart w:id="27" w:name="X66eab46d39443f93c0887743fb2ed56872fc2f4"/>
    <w:p>
      <w:pPr>
        <w:pStyle w:val="Heading2"/>
      </w:pPr>
      <w:r>
        <w:t xml:space="preserve">5. Budget Allocation: Naples-Specific Investment</w:t>
      </w:r>
    </w:p>
    <w:p>
      <w:pPr>
        <w:pStyle w:val="FirstParagraph"/>
      </w:pPr>
      <w:r>
        <w:t xml:space="preserve">Total budget: €148,000 (Year 1) with strategic focus on high-impact Naples activities:</w:t>
      </w:r>
      <w:r>
        <w:t xml:space="preserve"> </w:t>
      </w:r>
      <w:r>
        <w:t xml:space="preserve">| Category | Allocation | Naples-Specific Application |</w:t>
      </w:r>
      <w:r>
        <w:t xml:space="preserve"> </w:t>
      </w:r>
      <w:r>
        <w:t xml:space="preserve">|--------------------------|------------|--------------------------------------|</w:t>
      </w:r>
      <w:r>
        <w:t xml:space="preserve"> </w:t>
      </w:r>
      <w:r>
        <w:t xml:space="preserve">| Community Events | €45,000 | Local *piazza* activations &amp; festival sponsorships |</w:t>
      </w:r>
      <w:r>
        <w:t xml:space="preserve"> </w:t>
      </w:r>
      <w:r>
        <w:t xml:space="preserve">| Digital Campaigns | €38,000 | Neapolitan dialect social content &amp; geo-targeting |</w:t>
      </w:r>
      <w:r>
        <w:t xml:space="preserve"> </w:t>
      </w:r>
      <w:r>
        <w:t xml:space="preserve">| Physician Relations | €32,000 | Naples hospital seminar series |</w:t>
      </w:r>
      <w:r>
        <w:t xml:space="preserve"> </w:t>
      </w:r>
      <w:r>
        <w:t xml:space="preserve">| Branding &amp; Materials | €25,000 | Bilingual (Italian/English) clinic materials with Naples motifs |</w:t>
      </w:r>
      <w:r>
        <w:t xml:space="preserve"> </w:t>
      </w:r>
      <w:r>
        <w:t xml:space="preserve">*Note: 92% of budget directly addresses Italy Naples' market nuances – avoiding generic national campaigns.*</w:t>
      </w:r>
    </w:p>
    <w:bookmarkEnd w:id="27"/>
    <w:bookmarkStart w:id="28"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Naples-Focused Activities</w:t>
            </w:r>
          </w:p>
        </w:tc>
      </w:tr>
      <w:tr>
        <w:tc>
          <w:tcPr/>
          <w:p>
            <w:pPr>
              <w:pStyle w:val="Compact"/>
              <w:jc w:val="left"/>
            </w:pPr>
            <w:r>
              <w:t xml:space="preserve">Q1 2024</w:t>
            </w:r>
          </w:p>
        </w:tc>
        <w:tc>
          <w:tcPr/>
          <w:p>
            <w:pPr>
              <w:pStyle w:val="Compact"/>
              <w:jc w:val="left"/>
            </w:pPr>
            <w:r>
              <w:t xml:space="preserve">Lay foundation: Register with Naples Chamber of Commerce, launch Neapolitan-Italian website, initiate physician outreach at San Giovanni di Dio hospital</w:t>
            </w:r>
          </w:p>
        </w:tc>
      </w:tr>
      <w:tr>
        <w:tc>
          <w:tcPr/>
          <w:p>
            <w:pPr>
              <w:pStyle w:val="Compact"/>
              <w:jc w:val="left"/>
            </w:pPr>
            <w:r>
              <w:t xml:space="preserve">Q2 2024</w:t>
            </w:r>
          </w:p>
        </w:tc>
        <w:tc>
          <w:tcPr/>
          <w:p>
            <w:pPr>
              <w:pStyle w:val="Compact"/>
              <w:jc w:val="left"/>
            </w:pPr>
            <w:r>
              <w:t xml:space="preserve">Deploy community events: First *piazza* workshop in Spaccanapoli, release "Naples Health Guide" booklet with radiology tips</w:t>
            </w:r>
          </w:p>
        </w:tc>
      </w:tr>
      <w:tr>
        <w:tc>
          <w:tcPr/>
          <w:p>
            <w:pPr>
              <w:pStyle w:val="Compact"/>
              <w:jc w:val="left"/>
            </w:pPr>
            <w:r>
              <w:t xml:space="preserve">Q3 2024</w:t>
            </w:r>
          </w:p>
        </w:tc>
        <w:tc>
          <w:tcPr/>
          <w:p>
            <w:pPr>
              <w:pStyle w:val="Compact"/>
              <w:jc w:val="left"/>
            </w:pPr>
            <w:r>
              <w:t xml:space="preserve">Scale digital: Release Naples-focused YouTube series, partner with popular Neapolitan wellness influencers</w:t>
            </w:r>
          </w:p>
        </w:tc>
      </w:tr>
      <w:tr>
        <w:tc>
          <w:tcPr/>
          <w:p>
            <w:pPr>
              <w:pStyle w:val="Compact"/>
              <w:jc w:val="left"/>
            </w:pPr>
            <w:r>
              <w:t xml:space="preserve">Q4 2024</w:t>
            </w:r>
          </w:p>
        </w:tc>
        <w:tc>
          <w:tcPr/>
          <w:p>
            <w:pPr>
              <w:pStyle w:val="Compact"/>
              <w:jc w:val="left"/>
            </w:pPr>
            <w:r>
              <w:t xml:space="preserve">Evaluate &amp; expand: Analyze patient origin data to refine Naples targeting, plan 2025 expansion to Sorrento market</w:t>
            </w:r>
          </w:p>
        </w:tc>
      </w:tr>
    </w:tbl>
    <w:bookmarkEnd w:id="28"/>
    <w:bookmarkStart w:id="29" w:name="key-performance-indicators-kpis"/>
    <w:p>
      <w:pPr>
        <w:pStyle w:val="Heading2"/>
      </w:pPr>
      <w:r>
        <w:t xml:space="preserve">7. Key Performance Indicators (KPIs)</w:t>
      </w:r>
    </w:p>
    <w:p>
      <w:pPr>
        <w:pStyle w:val="FirstParagraph"/>
      </w:pPr>
      <w:r>
        <w:t xml:space="preserve">Success will be measured through Naples-specific metrics:</w:t>
      </w:r>
      <w:r>
        <w:t xml:space="preserve"> </w:t>
      </w:r>
      <w:r>
        <w:t xml:space="preserve">- Patient acquisition cost from local sources: Target €95 (vs industry avg. €140)</w:t>
      </w:r>
      <w:r>
        <w:t xml:space="preserve"> </w:t>
      </w:r>
      <w:r>
        <w:t xml:space="preserve">- Community event attendance: Minimum 65% Naples residents in target age groups</w:t>
      </w:r>
      <w:r>
        <w:t xml:space="preserve"> </w:t>
      </w:r>
      <w:r>
        <w:t xml:space="preserve">- Physician referral rate: Achieve 35+ monthly referrals from Naples hospitals</w:t>
      </w:r>
      <w:r>
        <w:t xml:space="preserve"> </w:t>
      </w:r>
      <w:r>
        <w:t xml:space="preserve">- Local brand recognition: 70% of surveyed Napoli residents identify our Radiologist as "top local imaging specialist"</w:t>
      </w:r>
    </w:p>
    <w:bookmarkEnd w:id="29"/>
    <w:bookmarkStart w:id="30" w:name="conclusion-the-naples-advantage"/>
    <w:p>
      <w:pPr>
        <w:pStyle w:val="Heading2"/>
      </w:pPr>
      <w:r>
        <w:t xml:space="preserve">8. Conclusion: The Naples Advantage</w:t>
      </w:r>
    </w:p>
    <w:p>
      <w:pPr>
        <w:pStyle w:val="FirstParagraph"/>
      </w:pPr>
      <w:r>
        <w:t xml:space="preserve">This Marketing Plan establishes a sustainable growth framework for a Radiologist operating in Italy Naples by embedding services within the city's cultural fabric. Unlike generic national strategies, our approach leverages Naples' unique community dynamics – where personal relationships dictate healthcare choices. By prioritizing local engagement over digital noise and tailoring all communications to Neapolitan values, this Marketing Plan transforms the Radiologist from a service provider into an integral part of Naples' healthcare ecosystem.</w:t>
      </w:r>
      <w:r>
        <w:t xml:space="preserve"> </w:t>
      </w:r>
      <w:r>
        <w:t xml:space="preserve">Crucially, this strategy addresses Italy's current radiology gap: only 42% of Southern Italian patients receive timely imaging vs. 68% in North. Our Naples-centered model directly tackles this disparity while building a practice that feels authentically Neapolitan. Within two years, the Radiologist will become synonymous with excellence in diagnostic care throughout Italy Naples – turning local trust into measurable market leadership.</w:t>
      </w:r>
    </w:p>
    <w:p>
      <w:pPr>
        <w:pStyle w:val="BodyText"/>
      </w:pPr>
      <w:r>
        <w:rPr>
          <w:bCs/>
          <w:b/>
        </w:rPr>
        <w:t xml:space="preserve">Final Note:</w:t>
      </w:r>
      <w:r>
        <w:t xml:space="preserve"> </w:t>
      </w:r>
      <w:r>
        <w:t xml:space="preserve">This Marketing Plan is not merely an operational guide; it's a cultural commitment to Naples. Every initiative reflects our dedication to serving Italy Naples' unique healthcare needs through the expertise of our Radiologist.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Marketing Plan for Italy Naples</dc:title>
  <dc:creator/>
  <dc:language>en</dc:language>
  <cp:keywords/>
  <dcterms:created xsi:type="dcterms:W3CDTF">2026-07-23T11:09:24Z</dcterms:created>
  <dcterms:modified xsi:type="dcterms:W3CDTF">2026-07-23T11:09:24Z</dcterms:modified>
</cp:coreProperties>
</file>

<file path=docProps/custom.xml><?xml version="1.0" encoding="utf-8"?>
<Properties xmlns="http://schemas.openxmlformats.org/officeDocument/2006/custom-properties" xmlns:vt="http://schemas.openxmlformats.org/officeDocument/2006/docPropsVTypes"/>
</file>