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b63cdf350676cedd0db1e52b38ca5d403cbfe9e"/>
    <w:p>
      <w:pPr>
        <w:pStyle w:val="Heading1"/>
      </w:pPr>
      <w:r>
        <w:t xml:space="preserve">Comprehensive Marketing Plan for Premium Radiology Services in Kuwait City</w:t>
      </w:r>
    </w:p>
    <w:bookmarkStart w:id="20" w:name="executive-summary"/>
    <w:p>
      <w:pPr>
        <w:pStyle w:val="Heading2"/>
      </w:pPr>
      <w:r>
        <w:t xml:space="preserve">Executive Summary</w:t>
      </w:r>
    </w:p>
    <w:p>
      <w:pPr>
        <w:pStyle w:val="FirstParagraph"/>
      </w:pPr>
      <w:r>
        <w:t xml:space="preserve">This strategic Marketing Plan outlines a targeted approach to position a leading</w:t>
      </w:r>
      <w:r>
        <w:t xml:space="preserve"> </w:t>
      </w:r>
      <w:r>
        <w:rPr>
          <w:bCs/>
          <w:b/>
        </w:rPr>
        <w:t xml:space="preserve">Radiologist</w:t>
      </w:r>
      <w:r>
        <w:t xml:space="preserve"> </w:t>
      </w:r>
      <w:r>
        <w:t xml:space="preserve">as the preferred diagnostic imaging specialist within Kuwait City. The plan leverages Kuwait's unique healthcare dynamics, cultural context, and market gaps to establish authority, drive patient acquisition, and ensure sustainable growth. By focusing exclusively on</w:t>
      </w:r>
      <w:r>
        <w:t xml:space="preserve"> </w:t>
      </w:r>
      <w:r>
        <w:rPr>
          <w:iCs/>
          <w:i/>
        </w:rPr>
        <w:t xml:space="preserve">Kuwait City</w:t>
      </w:r>
      <w:r>
        <w:t xml:space="preserve">, the capital and economic hub of Kuwait with a population exceeding 2.5 million, this initiative addresses critical unmet needs in advanced medical imaging accessibility and expertise.</w:t>
      </w:r>
    </w:p>
    <w:bookmarkEnd w:id="20"/>
    <w:bookmarkStart w:id="21" w:name="X11b703bd66c51bb483f0326e0e56c4606bcd4b7"/>
    <w:p>
      <w:pPr>
        <w:pStyle w:val="Heading2"/>
      </w:pPr>
      <w:r>
        <w:t xml:space="preserve">Market Analysis: The Kuwait City Landscape</w:t>
      </w:r>
    </w:p>
    <w:p>
      <w:pPr>
        <w:pStyle w:val="FirstParagraph"/>
      </w:pPr>
      <w:r>
        <w:t xml:space="preserve">Kuwait City represents a high-demand market for specialized diagnostic services. The local healthcare system features robust public facilities (Ministry of Health) alongside a rapidly expanding private sector. Key drivers include:</w:t>
      </w:r>
    </w:p>
    <w:p>
      <w:pPr>
        <w:numPr>
          <w:ilvl w:val="0"/>
          <w:numId w:val="1001"/>
        </w:numPr>
        <w:pStyle w:val="Compact"/>
      </w:pPr>
      <w:r>
        <w:rPr>
          <w:bCs/>
          <w:b/>
        </w:rPr>
        <w:t xml:space="preserve">Rising Health Awareness:</w:t>
      </w:r>
      <w:r>
        <w:t xml:space="preserve"> </w:t>
      </w:r>
      <w:r>
        <w:t xml:space="preserve">Kuwaiti citizens and expatriates increasingly prioritize early detection of chronic diseases (e.g., diabetes complications, cardiovascular issues).</w:t>
      </w:r>
    </w:p>
    <w:p>
      <w:pPr>
        <w:numPr>
          <w:ilvl w:val="0"/>
          <w:numId w:val="1001"/>
        </w:numPr>
        <w:pStyle w:val="Compact"/>
      </w:pPr>
      <w:r>
        <w:rPr>
          <w:bCs/>
          <w:b/>
        </w:rPr>
        <w:t xml:space="preserve">Insurance Penetration:</w:t>
      </w:r>
      <w:r>
        <w:t xml:space="preserve"> </w:t>
      </w:r>
      <w:r>
        <w:t xml:space="preserve">Over 80% of Kuwait City residents hold private health insurance, with major providers (Kuwaiti National Insurance Company, Al-Amal Health) covering advanced imaging.</w:t>
      </w:r>
    </w:p>
    <w:p>
      <w:pPr>
        <w:numPr>
          <w:ilvl w:val="0"/>
          <w:numId w:val="1001"/>
        </w:numPr>
        <w:pStyle w:val="Compact"/>
      </w:pPr>
      <w:r>
        <w:rPr>
          <w:bCs/>
          <w:b/>
        </w:rPr>
        <w:t xml:space="preserve">Market Gap:</w:t>
      </w:r>
      <w:r>
        <w:t xml:space="preserve"> </w:t>
      </w:r>
      <w:r>
        <w:t xml:space="preserve">While imaging centers exist, a shortage of highly specialized</w:t>
      </w:r>
      <w:r>
        <w:t xml:space="preserve"> </w:t>
      </w:r>
      <w:r>
        <w:rPr>
          <w:iCs/>
          <w:i/>
        </w:rPr>
        <w:t xml:space="preserve">Radiologist</w:t>
      </w:r>
      <w:r>
        <w:t xml:space="preserve">s offering 24/7 interpretation, AI-integrated diagnostics, and culturally sensitive patient communication persists. Many clinics lack dedicated specialists for complex cases like oncology or musculoskeletal trauma.</w:t>
      </w:r>
    </w:p>
    <w:p>
      <w:pPr>
        <w:numPr>
          <w:ilvl w:val="0"/>
          <w:numId w:val="1001"/>
        </w:numPr>
        <w:pStyle w:val="Compact"/>
      </w:pPr>
      <w:r>
        <w:rPr>
          <w:bCs/>
          <w:b/>
        </w:rPr>
        <w:t xml:space="preserve">Competitive Context:</w:t>
      </w:r>
      <w:r>
        <w:t xml:space="preserve"> </w:t>
      </w:r>
      <w:r>
        <w:t xml:space="preserve">Competitors often focus on volume over expertise; our plan differentiates through personalized care and technological leadership.</w:t>
      </w:r>
    </w:p>
    <w:bookmarkEnd w:id="21"/>
    <w:bookmarkStart w:id="22" w:name="target-audience-in-kuwait-city"/>
    <w:p>
      <w:pPr>
        <w:pStyle w:val="Heading2"/>
      </w:pPr>
      <w:r>
        <w:t xml:space="preserve">Target Audience in Kuwait City</w:t>
      </w:r>
    </w:p>
    <w:p>
      <w:pPr>
        <w:pStyle w:val="FirstParagraph"/>
      </w:pPr>
      <w:r>
        <w:t xml:space="preserve">The primary audience comprises:</w:t>
      </w:r>
    </w:p>
    <w:p>
      <w:pPr>
        <w:numPr>
          <w:ilvl w:val="0"/>
          <w:numId w:val="1002"/>
        </w:numPr>
        <w:pStyle w:val="Compact"/>
      </w:pPr>
      <w:r>
        <w:rPr>
          <w:bCs/>
          <w:b/>
        </w:rPr>
        <w:t xml:space="preserve">Kuwaiti Citizens &amp; Expatriates:</w:t>
      </w:r>
      <w:r>
        <w:t xml:space="preserve"> </w:t>
      </w:r>
      <w:r>
        <w:t xml:space="preserve">Affluent families, working professionals (ages 35-65), and elderly populations seeking premium care.</w:t>
      </w:r>
    </w:p>
    <w:p>
      <w:pPr>
        <w:numPr>
          <w:ilvl w:val="0"/>
          <w:numId w:val="1002"/>
        </w:numPr>
        <w:pStyle w:val="Compact"/>
      </w:pPr>
      <w:r>
        <w:rPr>
          <w:bCs/>
          <w:b/>
        </w:rPr>
        <w:t xml:space="preserve">Referring Physicians:</w:t>
      </w:r>
      <w:r>
        <w:t xml:space="preserve"> </w:t>
      </w:r>
      <w:r>
        <w:t xml:space="preserve">General practitioners, surgeons, oncologists in Kuwait City hospitals and clinics who require rapid, accurate imaging reports.</w:t>
      </w:r>
    </w:p>
    <w:p>
      <w:pPr>
        <w:numPr>
          <w:ilvl w:val="0"/>
          <w:numId w:val="1002"/>
        </w:numPr>
        <w:pStyle w:val="Compact"/>
      </w:pPr>
      <w:r>
        <w:rPr>
          <w:bCs/>
          <w:b/>
        </w:rPr>
        <w:t xml:space="preserve">Corporate Health Plans:</w:t>
      </w:r>
      <w:r>
        <w:t xml:space="preserve"> </w:t>
      </w:r>
      <w:r>
        <w:t xml:space="preserve">Major employers (e.g., oil companies, banks) managing employee health benefits.</w:t>
      </w:r>
    </w:p>
    <w:bookmarkEnd w:id="22"/>
    <w:bookmarkStart w:id="23" w:name="core-services-value-proposition"/>
    <w:p>
      <w:pPr>
        <w:pStyle w:val="Heading2"/>
      </w:pPr>
      <w:r>
        <w:t xml:space="preserve">Core Services &amp; Value Proposition</w:t>
      </w:r>
    </w:p>
    <w:p>
      <w:pPr>
        <w:pStyle w:val="FirstParagraph"/>
      </w:pPr>
      <w:r>
        <w:t xml:space="preserve">The Radiologist's services will emphasize:</w:t>
      </w:r>
    </w:p>
    <w:p>
      <w:pPr>
        <w:numPr>
          <w:ilvl w:val="0"/>
          <w:numId w:val="1003"/>
        </w:numPr>
        <w:pStyle w:val="Compact"/>
      </w:pPr>
      <w:r>
        <w:rPr>
          <w:bCs/>
          <w:b/>
        </w:rPr>
        <w:t xml:space="preserve">Advanced Diagnostic Imaging:</w:t>
      </w:r>
      <w:r>
        <w:t xml:space="preserve"> </w:t>
      </w:r>
      <w:r>
        <w:t xml:space="preserve">MRI, CT, PET-CT, mammography with state-of-the-art equipment (e.g., 3T MRI, dual-energy CT).</w:t>
      </w:r>
    </w:p>
    <w:p>
      <w:pPr>
        <w:numPr>
          <w:ilvl w:val="0"/>
          <w:numId w:val="1003"/>
        </w:numPr>
        <w:pStyle w:val="Compact"/>
      </w:pPr>
      <w:r>
        <w:rPr>
          <w:bCs/>
          <w:b/>
        </w:rPr>
        <w:t xml:space="preserve">AI-Powered Analysis:</w:t>
      </w:r>
      <w:r>
        <w:t xml:space="preserve"> </w:t>
      </w:r>
      <w:r>
        <w:t xml:space="preserve">Integration of AI for faster tumor detection and anomaly mapping – a unique differentiator in Kuwait City.</w:t>
      </w:r>
    </w:p>
    <w:p>
      <w:pPr>
        <w:numPr>
          <w:ilvl w:val="0"/>
          <w:numId w:val="1003"/>
        </w:numPr>
        <w:pStyle w:val="Compact"/>
      </w:pPr>
      <w:r>
        <w:rPr>
          <w:bCs/>
          <w:b/>
        </w:rPr>
        <w:t xml:space="preserve">Culturally Attuned Care:</w:t>
      </w:r>
      <w:r>
        <w:t xml:space="preserve"> </w:t>
      </w:r>
      <w:r>
        <w:t xml:space="preserve">Female radiologists available upon request; Arabic/English bilingual staff to ensure comfort for all patients.</w:t>
      </w:r>
    </w:p>
    <w:p>
      <w:pPr>
        <w:numPr>
          <w:ilvl w:val="0"/>
          <w:numId w:val="1003"/>
        </w:numPr>
        <w:pStyle w:val="Compact"/>
      </w:pPr>
      <w:r>
        <w:rPr>
          <w:bCs/>
          <w:b/>
        </w:rPr>
        <w:t xml:space="preserve">24/7 Emergency Reporting:</w:t>
      </w:r>
      <w:r>
        <w:t xml:space="preserve"> </w:t>
      </w:r>
      <w:r>
        <w:t xml:space="preserve">Critical for trauma cases common in Kuwait City’s urban environment.</w:t>
      </w:r>
    </w:p>
    <w:bookmarkEnd w:id="23"/>
    <w:bookmarkStart w:id="28" w:name="marketing-strategies-kuwait-city-focused"/>
    <w:p>
      <w:pPr>
        <w:pStyle w:val="Heading2"/>
      </w:pPr>
      <w:r>
        <w:t xml:space="preserve">Marketing Strategies: Kuwait City Focused</w:t>
      </w:r>
    </w:p>
    <w:p>
      <w:pPr>
        <w:pStyle w:val="FirstParagraph"/>
      </w:pPr>
      <w:r>
        <w:t xml:space="preserve">This Marketing Plan prioritizes hyper-localized tactics for maximum impact in</w:t>
      </w:r>
      <w:r>
        <w:t xml:space="preserve"> </w:t>
      </w:r>
      <w:r>
        <w:rPr>
          <w:iCs/>
          <w:i/>
        </w:rPr>
        <w:t xml:space="preserve">Kuwait City</w:t>
      </w:r>
      <w:r>
        <w:t xml:space="preserve">:</w:t>
      </w:r>
    </w:p>
    <w:bookmarkStart w:id="24" w:name="Xd0e534a3797c8363e7aa4f69ed9b8cdc51848f1"/>
    <w:p>
      <w:pPr>
        <w:pStyle w:val="Heading3"/>
      </w:pPr>
      <w:r>
        <w:t xml:space="preserve">1. Physician Partnership Program (Kuwait City Exclusive)</w:t>
      </w:r>
    </w:p>
    <w:p>
      <w:pPr>
        <w:pStyle w:val="FirstParagraph"/>
      </w:pPr>
      <w:r>
        <w:t xml:space="preserve">Establish formal referral agreements with 50+ clinics/hospitals across Kuwait City (e.g., Al-Amal Hospital, Riffa Medical Center). Offer:</w:t>
      </w:r>
      <w:r>
        <w:t xml:space="preserve"> </w:t>
      </w:r>
      <w:r>
        <w:t xml:space="preserve">• Free "Radiology Insight" workshops for physicians on emerging imaging techniques.</w:t>
      </w:r>
      <w:r>
        <w:t xml:space="preserve"> </w:t>
      </w:r>
      <w:r>
        <w:t xml:space="preserve">• Dedicated concierge service for urgent referrals with guaranteed 2-hour report turnaround.</w:t>
      </w:r>
    </w:p>
    <w:bookmarkEnd w:id="24"/>
    <w:bookmarkStart w:id="25" w:name="digital-dominance-in-kuwait-city"/>
    <w:p>
      <w:pPr>
        <w:pStyle w:val="Heading3"/>
      </w:pPr>
      <w:r>
        <w:t xml:space="preserve">2. Digital Dominance in Kuwait City</w:t>
      </w:r>
    </w:p>
    <w:p>
      <w:pPr>
        <w:pStyle w:val="FirstParagraph"/>
      </w:pPr>
      <w:r>
        <w:t xml:space="preserve">Leverage locally relevant channels:</w:t>
      </w:r>
      <w:r>
        <w:t xml:space="preserve"> </w:t>
      </w:r>
      <w:r>
        <w:t xml:space="preserve">•</w:t>
      </w:r>
      <w:r>
        <w:t xml:space="preserve"> </w:t>
      </w:r>
      <w:r>
        <w:rPr>
          <w:iCs/>
          <w:i/>
        </w:rPr>
        <w:t xml:space="preserve">Kuwaiti Social Media:</w:t>
      </w:r>
      <w:r>
        <w:t xml:space="preserve"> </w:t>
      </w:r>
      <w:r>
        <w:t xml:space="preserve">Targeted Facebook/Instagram ads highlighting patient testimonials (with consent), focusing on "trust" and "precision" – keywords resonating in Kuwaiti culture.</w:t>
      </w:r>
      <w:r>
        <w:t xml:space="preserve"> </w:t>
      </w:r>
      <w:r>
        <w:t xml:space="preserve">•</w:t>
      </w:r>
      <w:r>
        <w:t xml:space="preserve"> </w:t>
      </w:r>
      <w:r>
        <w:rPr>
          <w:iCs/>
          <w:i/>
        </w:rPr>
        <w:t xml:space="preserve">Google Ads:</w:t>
      </w:r>
      <w:r>
        <w:t xml:space="preserve"> </w:t>
      </w:r>
      <w:r>
        <w:t xml:space="preserve">Geo-targeting "Radiologist Kuwait City," "MRI near me," and insurance-related keywords (e.g., "Kuwait National Insurance MRI coverage").</w:t>
      </w:r>
      <w:r>
        <w:t xml:space="preserve"> </w:t>
      </w:r>
      <w:r>
        <w:t xml:space="preserve">•</w:t>
      </w:r>
      <w:r>
        <w:t xml:space="preserve"> </w:t>
      </w:r>
      <w:r>
        <w:rPr>
          <w:iCs/>
          <w:i/>
        </w:rPr>
        <w:t xml:space="preserve">SEO Optimization:</w:t>
      </w:r>
      <w:r>
        <w:t xml:space="preserve"> </w:t>
      </w:r>
      <w:r>
        <w:t xml:space="preserve">Create content like "Understanding Mammography in Kuwait: A Guide for Women" to rank locally.</w:t>
      </w:r>
    </w:p>
    <w:bookmarkEnd w:id="25"/>
    <w:bookmarkStart w:id="26" w:name="community-engagement-in-kuwait-city"/>
    <w:p>
      <w:pPr>
        <w:pStyle w:val="Heading3"/>
      </w:pPr>
      <w:r>
        <w:t xml:space="preserve">3. Community Engagement in Kuwait City</w:t>
      </w:r>
    </w:p>
    <w:p>
      <w:pPr>
        <w:pStyle w:val="FirstParagraph"/>
      </w:pPr>
      <w:r>
        <w:t xml:space="preserve">Campaigns aligning with community values:</w:t>
      </w:r>
      <w:r>
        <w:t xml:space="preserve"> </w:t>
      </w:r>
      <w:r>
        <w:t xml:space="preserve">• Sponsorship of annual health expos (e.g., Gulf Health Expo) at Kuwait City’s International Convention Centre.</w:t>
      </w:r>
      <w:r>
        <w:t xml:space="preserve"> </w:t>
      </w:r>
      <w:r>
        <w:t xml:space="preserve">• Free monthly "Health Awareness Clinics" at malls (Mall of Arabia, Seef Mall), offering basic screenings and radiology education – distributed via local Arabic media partnerships.</w:t>
      </w:r>
    </w:p>
    <w:bookmarkEnd w:id="26"/>
    <w:bookmarkStart w:id="27" w:name="strategic-partnerships"/>
    <w:p>
      <w:pPr>
        <w:pStyle w:val="Heading3"/>
      </w:pPr>
      <w:r>
        <w:t xml:space="preserve">4. Strategic Partnerships</w:t>
      </w:r>
    </w:p>
    <w:p>
      <w:pPr>
        <w:pStyle w:val="FirstParagraph"/>
      </w:pPr>
      <w:r>
        <w:t xml:space="preserve">Collaborate with Kuwait City-based entities:</w:t>
      </w:r>
      <w:r>
        <w:t xml:space="preserve"> </w:t>
      </w:r>
      <w:r>
        <w:t xml:space="preserve">• Partner with insurance providers for co-branded "Seamless Imaging" patient pathways.</w:t>
      </w:r>
      <w:r>
        <w:t xml:space="preserve"> </w:t>
      </w:r>
      <w:r>
        <w:t xml:space="preserve">• Join the Kuwait Medical Association to endorse best practices, enhancing credibility.</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 of Total Budget)</w:t>
      </w:r>
    </w:p>
    <w:p>
      <w:pPr>
        <w:pStyle w:val="BodyText"/>
      </w:pPr>
      <w:r>
        <w:t xml:space="preserve">Focus Area</w:t>
      </w:r>
    </w:p>
    <w:p>
      <w:pPr>
        <w:pStyle w:val="BodyText"/>
      </w:pPr>
      <w:r>
        <w:t xml:space="preserve">Physician Outreach &amp; Workshops</w:t>
      </w:r>
    </w:p>
    <w:p>
      <w:pPr>
        <w:pStyle w:val="BodyText"/>
      </w:pPr>
      <w:r>
        <w:t xml:space="preserve">30%</w:t>
      </w:r>
    </w:p>
    <w:p>
      <w:pPr>
        <w:pStyle w:val="BodyText"/>
      </w:pPr>
      <w:r>
        <w:t xml:space="preserve">Kuwait City Hospital Network</w:t>
      </w:r>
    </w:p>
    <w:p>
      <w:pPr>
        <w:pStyle w:val="BodyText"/>
      </w:pPr>
      <w:r>
        <w:t xml:space="preserve">Digital Marketing (Ads, SEO, Content)</w:t>
      </w:r>
    </w:p>
    <w:p>
      <w:pPr>
        <w:pStyle w:val="BodyText"/>
      </w:pPr>
      <w:r>
        <w:t xml:space="preserve">25%</w:t>
      </w:r>
    </w:p>
    <w:p>
      <w:pPr>
        <w:pStyle w:val="BodyText"/>
      </w:pPr>
      <w:r>
        <w:t xml:space="preserve">Kuwait City Online Audience</w:t>
      </w:r>
    </w:p>
    <w:p>
      <w:pPr>
        <w:pStyle w:val="BodyText"/>
      </w:pPr>
      <w:r>
        <w:t xml:space="preserve">Community Events &amp; Sponsorships</w:t>
      </w:r>
    </w:p>
    <w:p>
      <w:pPr>
        <w:pStyle w:val="BodyText"/>
      </w:pPr>
      <w:r>
        <w:t xml:space="preserve">20%</w:t>
      </w:r>
    </w:p>
    <w:p>
      <w:pPr>
        <w:pStyle w:val="BodyText"/>
      </w:pPr>
      <w:r>
        <w:t xml:space="preserve">Kuwait City Brand Visibility</w:t>
      </w:r>
    </w:p>
    <w:p>
      <w:pPr>
        <w:pStyle w:val="BodyText"/>
      </w:pPr>
      <w:r>
        <w:t xml:space="preserve">&lt;</w:t>
      </w:r>
      <w:r>
        <w:t xml:space="preserve"> </w:t>
      </w:r>
      <w:r>
        <w:t xml:space="preserve">td&gt;Partnership Development (Insurance, Associations)</w:t>
      </w:r>
    </w:p>
    <w:p>
      <w:pPr>
        <w:pStyle w:val="BodyText"/>
      </w:pPr>
      <w:r>
        <w:t xml:space="preserve">&lt;</w:t>
      </w:r>
      <w:r>
        <w:t xml:space="preserve"> </w:t>
      </w:r>
      <w:r>
        <w:t xml:space="preserve">td&gt;15%</w:t>
      </w:r>
    </w:p>
    <w:p>
      <w:pPr>
        <w:pStyle w:val="BodyText"/>
      </w:pPr>
      <w:r>
        <w:t xml:space="preserve">Kuwait City Ecosystem Integration</w:t>
      </w:r>
    </w:p>
    <w:p>
      <w:pPr>
        <w:pStyle w:val="BodyText"/>
      </w:pPr>
      <w:r>
        <w:t xml:space="preserve">Analytics &amp; Optimization</w:t>
      </w:r>
    </w:p>
    <w:p>
      <w:pPr>
        <w:pStyle w:val="BodyText"/>
      </w:pPr>
      <w:r>
        <w:t xml:space="preserve">10%</w:t>
      </w:r>
    </w:p>
    <w:p>
      <w:pPr>
        <w:pStyle w:val="BodyText"/>
      </w:pPr>
      <w:r>
        <w:t xml:space="preserve">Data-Driven Refinement</w:t>
      </w:r>
    </w:p>
    <w:bookmarkEnd w:id="29"/>
    <w:bookmarkStart w:id="30" w:name="timeline-for-kuwait-city-implementation"/>
    <w:p>
      <w:pPr>
        <w:pStyle w:val="Heading2"/>
      </w:pPr>
      <w:r>
        <w:t xml:space="preserve">Timeline for Kuwait City Implementation</w:t>
      </w:r>
    </w:p>
    <w:p>
      <w:pPr>
        <w:pStyle w:val="FirstParagraph"/>
      </w:pPr>
      <w:r>
        <w:rPr>
          <w:bCs/>
          <w:b/>
        </w:rPr>
        <w:t xml:space="preserve">Months 1-3:</w:t>
      </w:r>
      <w:r>
        <w:t xml:space="preserve"> </w:t>
      </w:r>
      <w:r>
        <w:t xml:space="preserve">Finalize partnerships with 15 key hospitals in Kuwait City; launch digital campaign targeting "Radiologist" searches.</w:t>
      </w:r>
    </w:p>
    <w:p>
      <w:pPr>
        <w:pStyle w:val="BodyText"/>
      </w:pPr>
      <w:r>
        <w:rPr>
          <w:bCs/>
          <w:b/>
        </w:rPr>
        <w:t xml:space="preserve">Months 4-6:</w:t>
      </w:r>
      <w:r>
        <w:t xml:space="preserve"> </w:t>
      </w:r>
      <w:r>
        <w:t xml:space="preserve">Host first community clinic at Seef Mall; implement AI reporting system for emergency cases.</w:t>
      </w:r>
    </w:p>
    <w:p>
      <w:pPr>
        <w:pStyle w:val="BodyText"/>
      </w:pPr>
      <w:r>
        <w:rPr>
          <w:bCs/>
          <w:b/>
        </w:rPr>
        <w:t xml:space="preserve">Months 7-9:</w:t>
      </w:r>
      <w:r>
        <w:t xml:space="preserve"> </w:t>
      </w:r>
      <w:r>
        <w:t xml:space="preserve">Scale physician workshops across Kuwait City; analyze data to refine messaging based on local feedback.</w:t>
      </w:r>
    </w:p>
    <w:p>
      <w:pPr>
        <w:pStyle w:val="BodyText"/>
      </w:pPr>
      <w:r>
        <w:rPr>
          <w:bCs/>
          <w:b/>
        </w:rPr>
        <w:t xml:space="preserve">Months 10-12:</w:t>
      </w:r>
      <w:r>
        <w:t xml:space="preserve"> </w:t>
      </w:r>
      <w:r>
        <w:t xml:space="preserve">Target 40% market share among insured patients for complex imaging in Kuwait City; plan expansion within the capital.</w:t>
      </w:r>
    </w:p>
    <w:bookmarkEnd w:id="30"/>
    <w:bookmarkStart w:id="31" w:name="X0ed5aac1381dcc309718263b957b5efcb442749"/>
    <w:p>
      <w:pPr>
        <w:pStyle w:val="Heading2"/>
      </w:pPr>
      <w:r>
        <w:t xml:space="preserve">Conclusion: Establishing Radiologist Leadership in Kuwait City</w:t>
      </w:r>
    </w:p>
    <w:p>
      <w:pPr>
        <w:pStyle w:val="FirstParagraph"/>
      </w:pPr>
      <w:r>
        <w:t xml:space="preserve">This Marketing Plan provides a clear roadmap to transform the Radiologist into the undisputed leader for advanced diagnostic imaging within Kuwait City. By anchoring every strategy in local context – from leveraging insurance networks to respecting cultural norms and utilizing Kuwait City’s physical spaces – we ensure relevance and trust. The plan addresses a critical market need, positioning the Radiologist not merely as a service provider, but as an essential healthcare partner within the fabric of Kuwait City's community. Success will be measured by increased referrals from local physicians, elevated patient satisfaction scores (targeting 95%+), and achieving 30% market penetration in the targeted premium imaging segment within Kuwait City by Year 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Kuwait City</dc:title>
  <dc:creator/>
  <dc:language>en</dc:language>
  <cp:keywords/>
  <dcterms:created xsi:type="dcterms:W3CDTF">2026-07-21T03:25:42Z</dcterms:created>
  <dcterms:modified xsi:type="dcterms:W3CDTF">2026-07-21T03:25:42Z</dcterms:modified>
</cp:coreProperties>
</file>

<file path=docProps/custom.xml><?xml version="1.0" encoding="utf-8"?>
<Properties xmlns="http://schemas.openxmlformats.org/officeDocument/2006/custom-properties" xmlns:vt="http://schemas.openxmlformats.org/officeDocument/2006/docPropsVTypes"/>
</file>